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0 -->
  <w:body>
    <w:p>
      <w:pPr>
        <w:spacing w:before="0" w:after="280"/>
        <w:rPr>
          <w:sz w:val="48"/>
          <w:szCs w:val="48"/>
        </w:rPr>
      </w:pPr>
      <w:r>
        <w:rPr>
          <w:rFonts w:ascii="Century Gothic" w:eastAsia="Century Gothic" w:hAnsi="Century Gothic" w:cs="Century Gothic"/>
          <w:b/>
          <w:bCs/>
          <w:sz w:val="48"/>
          <w:szCs w:val="48"/>
        </w:rPr>
        <w:t>Ready To Blow Thundershots™</w:t>
      </w:r>
    </w:p>
    <w:p>
      <w:pPr>
        <w:spacing w:before="280" w:after="280"/>
        <w:rPr>
          <w:sz w:val="23"/>
          <w:szCs w:val="23"/>
        </w:rPr>
      </w:pPr>
      <w:r>
        <w:rPr>
          <w:rFonts w:ascii="Century Gothic" w:eastAsia="Century Gothic" w:hAnsi="Century Gothic" w:cs="Century Gothic"/>
          <w:b/>
          <w:bCs/>
          <w:sz w:val="23"/>
          <w:szCs w:val="23"/>
        </w:rPr>
        <w:t>5-reel 20-line slot</w:t>
      </w:r>
    </w:p>
    <w:p>
      <w:pPr>
        <w:spacing w:before="280" w:after="280"/>
        <w:rPr>
          <w:sz w:val="23"/>
          <w:szCs w:val="23"/>
        </w:rPr>
      </w:pPr>
      <w:r>
        <w:rPr>
          <w:rFonts w:ascii="Century Gothic" w:eastAsia="Century Gothic" w:hAnsi="Century Gothic" w:cs="Century Gothic"/>
          <w:b/>
          <w:bCs/>
          <w:sz w:val="23"/>
          <w:szCs w:val="23"/>
        </w:rPr>
        <w:t>To play the game:</w:t>
      </w:r>
    </w:p>
    <w:p>
      <w:pPr>
        <w:numPr>
          <w:ilvl w:val="0"/>
          <w:numId w:val="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On the entry screen,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PLAY</w:t>
      </w:r>
      <w:r>
        <w:rPr>
          <w:rFonts w:ascii="Century Gothic" w:eastAsia="Century Gothic" w:hAnsi="Century Gothic" w:cs="Century Gothic"/>
          <w:sz w:val="23"/>
          <w:szCs w:val="23"/>
        </w:rPr>
        <w:t> </w:t>
      </w:r>
      <w:r>
        <w:rPr>
          <w:rFonts w:ascii="Century Gothic" w:eastAsia="Century Gothic" w:hAnsi="Century Gothic" w:cs="Century Gothic"/>
          <w:sz w:val="23"/>
          <w:szCs w:val="23"/>
        </w:rPr>
        <w:t>to start the game.</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or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on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TOTAL BET</w:t>
      </w:r>
      <w:r>
        <w:rPr>
          <w:rFonts w:ascii="Century Gothic" w:eastAsia="Century Gothic" w:hAnsi="Century Gothic" w:cs="Century Gothic"/>
          <w:sz w:val="23"/>
          <w:szCs w:val="23"/>
        </w:rPr>
        <w:t> </w:t>
      </w:r>
      <w:r>
        <w:rPr>
          <w:rFonts w:ascii="Century Gothic" w:eastAsia="Century Gothic" w:hAnsi="Century Gothic" w:cs="Century Gothic"/>
          <w:sz w:val="23"/>
          <w:szCs w:val="23"/>
        </w:rPr>
        <w:t>to choose the total bet.</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total bet shows how much is being bet in total on a single spin.</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SPIN</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 to spin the reels with the current bet.</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In the case of a winning spin,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WIN</w:t>
      </w:r>
      <w:r>
        <w:rPr>
          <w:rFonts w:ascii="Century Gothic" w:eastAsia="Century Gothic" w:hAnsi="Century Gothic" w:cs="Century Gothic"/>
          <w:sz w:val="23"/>
          <w:szCs w:val="23"/>
        </w:rPr>
        <w:t> </w:t>
      </w:r>
      <w:r>
        <w:rPr>
          <w:rFonts w:ascii="Century Gothic" w:eastAsia="Century Gothic" w:hAnsi="Century Gothic" w:cs="Century Gothic"/>
          <w:sz w:val="23"/>
          <w:szCs w:val="23"/>
        </w:rPr>
        <w:t>field displays the accumulating winnings.</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On a given payline, only the highest winning combination pays while simultaneous winnings on different paylines are accumulated.</w:t>
      </w:r>
    </w:p>
    <w:p>
      <w:pPr>
        <w:numPr>
          <w:ilvl w:val="0"/>
          <w:numId w:val="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All wins shown in the paytable are relative to the current bet.</w:t>
      </w:r>
    </w:p>
    <w:p>
      <w:pPr>
        <w:spacing w:before="280" w:after="280"/>
        <w:rPr>
          <w:sz w:val="23"/>
          <w:szCs w:val="23"/>
        </w:rPr>
      </w:pPr>
      <w:r>
        <w:rPr>
          <w:rFonts w:ascii="Century Gothic" w:eastAsia="Century Gothic" w:hAnsi="Century Gothic" w:cs="Century Gothic"/>
          <w:b/>
          <w:bCs/>
          <w:sz w:val="23"/>
          <w:szCs w:val="23"/>
        </w:rPr>
        <w:t>Autoplay:</w:t>
      </w:r>
    </w:p>
    <w:p>
      <w:pPr>
        <w:numPr>
          <w:ilvl w:val="0"/>
          <w:numId w:val="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reels are spun automatically in autoplay.</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display the list of options,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AUTO PLAY</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 and then select the number of spins to be played automatically.</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autoplay, the number of remaining spins are displayed.</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Autoplay ends when:</w:t>
      </w:r>
    </w:p>
    <w:p>
      <w:pPr>
        <w:numPr>
          <w:ilvl w:val="1"/>
          <w:numId w:val="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reels have spun the number of times specified.</w:t>
      </w:r>
    </w:p>
    <w:p>
      <w:pPr>
        <w:numPr>
          <w:ilvl w:val="1"/>
          <w:numId w:val="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You do not have sufficient funds for the next spin.</w:t>
      </w:r>
    </w:p>
    <w:p>
      <w:pPr>
        <w:numPr>
          <w:ilvl w:val="0"/>
          <w:numId w:val="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You can end autoplay by pressing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STOP</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w:t>
      </w:r>
    </w:p>
    <w:p>
      <w:pPr>
        <w:spacing w:before="280" w:after="280"/>
        <w:rPr>
          <w:sz w:val="23"/>
          <w:szCs w:val="23"/>
        </w:rPr>
      </w:pPr>
      <w:r>
        <w:rPr>
          <w:rFonts w:ascii="Century Gothic" w:eastAsia="Century Gothic" w:hAnsi="Century Gothic" w:cs="Century Gothic"/>
          <w:b/>
          <w:bCs/>
          <w:sz w:val="23"/>
          <w:szCs w:val="23"/>
        </w:rPr>
        <w:t>Paytable:</w:t>
      </w:r>
    </w:p>
    <w:p>
      <w:pPr>
        <w:numPr>
          <w:ilvl w:val="0"/>
          <w:numId w:val="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open the paytable,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w:t>
      </w:r>
    </w:p>
    <w:p>
      <w:pPr>
        <w:numPr>
          <w:ilvl w:val="0"/>
          <w:numId w:val="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navigate the paytable, press the arrow buttons.</w:t>
      </w:r>
    </w:p>
    <w:p>
      <w:pPr>
        <w:numPr>
          <w:ilvl w:val="0"/>
          <w:numId w:val="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close the paytable and return to the game,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EXIT</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Paylines:</w:t>
      </w:r>
    </w:p>
    <w:p>
      <w:pPr>
        <w:numPr>
          <w:ilvl w:val="0"/>
          <w:numId w:val="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Active paylines are represented by lines that appear over the reels as illustrated in the paytable.</w:t>
      </w:r>
    </w:p>
    <w:p>
      <w:pPr>
        <w:numPr>
          <w:ilvl w:val="0"/>
          <w:numId w:val="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Wins can only form on active paylines.</w:t>
      </w:r>
    </w:p>
    <w:p>
      <w:pPr>
        <w:numPr>
          <w:ilvl w:val="0"/>
          <w:numId w:val="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Winning combinations must start from the leftmost reel, and the same symbol has to be on every consecutive reel.</w:t>
      </w:r>
    </w:p>
    <w:p>
      <w:pPr>
        <w:spacing w:before="280" w:after="280"/>
        <w:rPr>
          <w:sz w:val="23"/>
          <w:szCs w:val="23"/>
        </w:rPr>
      </w:pPr>
      <w:r>
        <w:rPr>
          <w:rFonts w:ascii="Century Gothic" w:eastAsia="Century Gothic" w:hAnsi="Century Gothic" w:cs="Century Gothic"/>
          <w:b/>
          <w:bCs/>
          <w:sz w:val="23"/>
          <w:szCs w:val="23"/>
        </w:rPr>
        <w:t>Maximum win limit:</w:t>
      </w:r>
    </w:p>
    <w:p>
      <w:pPr>
        <w:numPr>
          <w:ilvl w:val="0"/>
          <w:numId w:val="5"/>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maximum win in the game has an upper limit. For more information, see the Terms and Conditions.</w:t>
      </w:r>
    </w:p>
    <w:p>
      <w:pPr>
        <w:spacing w:before="280" w:after="280"/>
        <w:rPr>
          <w:sz w:val="23"/>
          <w:szCs w:val="23"/>
        </w:rPr>
      </w:pPr>
      <w:r>
        <w:rPr>
          <w:rFonts w:ascii="Century Gothic" w:eastAsia="Century Gothic" w:hAnsi="Century Gothic" w:cs="Century Gothic"/>
          <w:b/>
          <w:bCs/>
          <w:sz w:val="23"/>
          <w:szCs w:val="23"/>
        </w:rPr>
        <w:t>Wild symbol:</w:t>
      </w:r>
    </w:p>
    <w:p>
      <w:pPr>
        <w:numPr>
          <w:ilvl w:val="0"/>
          <w:numId w:val="6"/>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Wild symbol can stand for any other symbol, except the Scatter symbols, to make the best possible winning combination.</w:t>
      </w:r>
    </w:p>
    <w:p>
      <w:pPr>
        <w:numPr>
          <w:ilvl w:val="0"/>
          <w:numId w:val="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Wild symbols can appear on every position of the reels.</w:t>
      </w:r>
    </w:p>
    <w:p>
      <w:pPr>
        <w:numPr>
          <w:ilvl w:val="0"/>
          <w:numId w:val="6"/>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There is also a separate payout for 3 or more Wild symbols on an active payline, as seen in the paytable. This is paid out instead of the regular symbol win if the win amount from Wilds is larger than the win from the regular symbols (by Wild standing in).</w:t>
      </w:r>
    </w:p>
    <w:p>
      <w:pPr>
        <w:spacing w:before="280" w:after="280"/>
        <w:rPr>
          <w:sz w:val="23"/>
          <w:szCs w:val="23"/>
        </w:rPr>
      </w:pPr>
      <w:r>
        <w:rPr>
          <w:rFonts w:ascii="Century Gothic" w:eastAsia="Century Gothic" w:hAnsi="Century Gothic" w:cs="Century Gothic"/>
          <w:b/>
          <w:bCs/>
          <w:sz w:val="23"/>
          <w:szCs w:val="23"/>
        </w:rPr>
        <w:t>Free Games:</w:t>
      </w:r>
    </w:p>
    <w:p>
      <w:pPr>
        <w:numPr>
          <w:ilvl w:val="0"/>
          <w:numId w:val="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Scatter symbols in view awards 10 free games.</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Winlines are attached to dynamite.</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Any wins achieved on the reels will light up the dynamite. After all winlines have been evaluated, all lit dynamite will explode revealing a random cash prize.</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Dynamite and prizes then reset for the next spin.</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On each spin a randomly chosen special winline will highlight.</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Getting a win on this winline and revealing a diamond nugget behind dynamite will level up the mine cart to the next stage and reset the number of free games to 10.</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There are three stages in total with upgraded prizes on each stage.</w:t>
      </w:r>
    </w:p>
    <w:p>
      <w:pPr>
        <w:numPr>
          <w:ilvl w:val="0"/>
          <w:numId w:val="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Revealing a diamond nugget on the third stage may randomly award Thundershots™.</w:t>
      </w:r>
    </w:p>
    <w:p>
      <w:pPr>
        <w:spacing w:before="280" w:after="280"/>
        <w:rPr>
          <w:sz w:val="23"/>
          <w:szCs w:val="23"/>
        </w:rPr>
      </w:pPr>
      <w:r>
        <w:rPr>
          <w:rFonts w:ascii="Century Gothic" w:eastAsia="Century Gothic" w:hAnsi="Century Gothic" w:cs="Century Gothic"/>
          <w:b/>
          <w:bCs/>
          <w:sz w:val="23"/>
          <w:szCs w:val="23"/>
        </w:rPr>
        <w:t>Exploding Wilds:</w:t>
      </w:r>
    </w:p>
    <w:p>
      <w:pPr>
        <w:numPr>
          <w:ilvl w:val="0"/>
          <w:numId w:val="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any game round - including free games - either a stacked exploding Wild or a stacked exploding double Wild may randomly appear on the reels.</w:t>
      </w:r>
    </w:p>
    <w:p>
      <w:pPr>
        <w:numPr>
          <w:ilvl w:val="0"/>
          <w:numId w:val="8"/>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exploding Wild will slide around on the reels until coming to a stop before all reels land.</w:t>
      </w:r>
    </w:p>
    <w:p>
      <w:pPr>
        <w:spacing w:before="280" w:after="280"/>
        <w:rPr>
          <w:sz w:val="23"/>
          <w:szCs w:val="23"/>
        </w:rPr>
      </w:pPr>
      <w:r>
        <w:rPr>
          <w:rFonts w:ascii="Century Gothic" w:eastAsia="Century Gothic" w:hAnsi="Century Gothic" w:cs="Century Gothic"/>
          <w:b/>
          <w:bCs/>
          <w:sz w:val="23"/>
          <w:szCs w:val="23"/>
        </w:rPr>
        <w:t>Thundershots™:</w:t>
      </w:r>
    </w:p>
    <w:p>
      <w:pPr>
        <w:numPr>
          <w:ilvl w:val="0"/>
          <w:numId w:val="9"/>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Thundershots™ may be randomly won from finding the diamond nugget in the gold stage of free games.</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Thundershots™ will begin after all free games have been played.</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 the spin button to spin the Thundershots™ wheel, or press and hold to make the wheel spin automatically.</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Prizes on the wheel consist of cash wins, extra Thundershots™ spins, and free games.</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first time you land on a feature segment, you will win the feature, which will be played at the end of the Thundershots™ feature.</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Landing on the same feature segment again will increase the multiplier you play the feature with by one.</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free games, the Thundershots™ feature can be won again.</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Nothing is awarded for landing on an empty segment.</w:t>
      </w:r>
    </w:p>
    <w:p>
      <w:pPr>
        <w:numPr>
          <w:ilvl w:val="0"/>
          <w:numId w:val="9"/>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outcome of any spin is not necessarily that shown by the odds displayed.</w:t>
      </w:r>
    </w:p>
    <w:p>
      <w:pPr>
        <w:spacing w:before="280" w:after="280"/>
        <w:rPr>
          <w:sz w:val="23"/>
          <w:szCs w:val="23"/>
        </w:rPr>
      </w:pPr>
      <w:r>
        <w:rPr>
          <w:rFonts w:ascii="Century Gothic" w:eastAsia="Century Gothic" w:hAnsi="Century Gothic" w:cs="Century Gothic"/>
          <w:b/>
          <w:bCs/>
          <w:sz w:val="23"/>
          <w:szCs w:val="23"/>
        </w:rPr>
        <w:t>Return to Player:</w:t>
      </w:r>
    </w:p>
    <w:p>
      <w:pPr>
        <w:numPr>
          <w:ilvl w:val="0"/>
          <w:numId w:val="1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theoretical percentage return to player (RTP) is 94.60%.</w:t>
      </w:r>
    </w:p>
    <w:p>
      <w:pPr>
        <w:numPr>
          <w:ilvl w:val="0"/>
          <w:numId w:val="10"/>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RTP value is the theoretical return to player, calculated by dividing the total winnings by total amount bet from 1000000000 simulated game rounds.</w:t>
      </w:r>
    </w:p>
    <w:p>
      <w:pPr>
        <w:spacing w:before="280" w:after="280"/>
        <w:rPr>
          <w:sz w:val="23"/>
          <w:szCs w:val="23"/>
        </w:rPr>
      </w:pPr>
      <w:r>
        <w:rPr>
          <w:rFonts w:ascii="Century Gothic" w:eastAsia="Century Gothic" w:hAnsi="Century Gothic" w:cs="Century Gothic"/>
          <w:b/>
          <w:bCs/>
          <w:sz w:val="23"/>
          <w:szCs w:val="23"/>
        </w:rPr>
        <w:t>Note on disconnections</w:t>
      </w:r>
      <w:r>
        <w:rPr>
          <w:rFonts w:ascii="Century Gothic" w:eastAsia="Century Gothic" w:hAnsi="Century Gothic" w:cs="Century Gothic"/>
          <w:sz w:val="23"/>
          <w:szCs w:val="23"/>
        </w:rPr>
        <w:t>:</w:t>
      </w:r>
    </w:p>
    <w:p>
      <w:pPr>
        <w:numPr>
          <w:ilvl w:val="0"/>
          <w:numId w:val="1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If you are disconnected from the Internet during:</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spin, the reels will display the result after you reconnect and any winnings will be added to your balance.</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bonus feature or the triggering spin, you will be automatically directed to the feature after you reconnect.</w:t>
      </w:r>
    </w:p>
    <w:p>
      <w:pPr>
        <w:numPr>
          <w:ilvl w:val="1"/>
          <w:numId w:val="1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Autoplay, the spin will be automatically completed, but further spins will not automatically commence.</w:t>
      </w:r>
    </w:p>
    <w:p>
      <w:pPr>
        <w:numPr>
          <w:ilvl w:val="0"/>
          <w:numId w:val="1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see the outcome of your previous round after you log back into the portal, press the game history icon on the bottom toolbar.</w:t>
      </w:r>
    </w:p>
    <w:p>
      <w:pPr>
        <w:spacing w:before="280" w:after="280"/>
        <w:rPr>
          <w:sz w:val="23"/>
          <w:szCs w:val="23"/>
        </w:rPr>
      </w:pPr>
      <w:r>
        <w:rPr>
          <w:rFonts w:ascii="Century Gothic" w:eastAsia="Century Gothic" w:hAnsi="Century Gothic" w:cs="Century Gothic"/>
          <w:b/>
          <w:bCs/>
          <w:sz w:val="23"/>
          <w:szCs w:val="23"/>
        </w:rPr>
        <w:t>Malfunction voids all pays and plays</w:t>
      </w:r>
      <w:r>
        <w:rPr>
          <w:rFonts w:ascii="Century Gothic" w:eastAsia="Century Gothic" w:hAnsi="Century Gothic" w:cs="Century Gothic"/>
          <w:sz w:val="23"/>
          <w:szCs w:val="23"/>
        </w:rPr>
        <w:t>.</w:t>
      </w:r>
    </w:p>
    <w:p>
      <w:pPr>
        <w:spacing w:before="0" w:after="0"/>
        <w:jc w:val="right"/>
        <w:rPr>
          <w:sz w:val="18"/>
          <w:szCs w:val="18"/>
        </w:rPr>
      </w:pPr>
      <w:r>
        <w:rPr>
          <w:rFonts w:ascii="Century Gothic" w:eastAsia="Century Gothic" w:hAnsi="Century Gothic" w:cs="Century Gothic"/>
          <w:caps/>
          <w:sz w:val="18"/>
          <w:szCs w:val="18"/>
        </w:rPr>
        <w:t>UPDATED ON:4/27/2023</w:t>
      </w:r>
    </w:p>
    <w:p>
      <w:pPr>
        <w:spacing w:before="280" w:after="280"/>
        <w:rPr>
          <w:sz w:val="48"/>
          <w:szCs w:val="48"/>
        </w:rPr>
      </w:pPr>
      <w:r>
        <w:rPr>
          <w:rFonts w:ascii="Century Gothic" w:eastAsia="Century Gothic" w:hAnsi="Century Gothic" w:cs="Century Gothic"/>
          <w:b/>
          <w:bCs/>
          <w:sz w:val="48"/>
          <w:szCs w:val="48"/>
        </w:rPr>
        <w:t>Ready To Blow Thundershots™</w:t>
      </w:r>
    </w:p>
    <w:p>
      <w:pPr>
        <w:spacing w:before="280" w:after="280"/>
        <w:rPr>
          <w:sz w:val="23"/>
          <w:szCs w:val="23"/>
        </w:rPr>
      </w:pPr>
      <w:r>
        <w:rPr>
          <w:rFonts w:ascii="Century Gothic" w:eastAsia="Century Gothic" w:hAnsi="Century Gothic" w:cs="Century Gothic"/>
          <w:b/>
          <w:bCs/>
          <w:sz w:val="23"/>
          <w:szCs w:val="23"/>
        </w:rPr>
        <w:t>Tragaperras de 5 ruedas y 20 líneas</w:t>
      </w:r>
    </w:p>
    <w:p>
      <w:pPr>
        <w:spacing w:before="280" w:after="280"/>
        <w:rPr>
          <w:sz w:val="23"/>
          <w:szCs w:val="23"/>
        </w:rPr>
      </w:pPr>
      <w:r>
        <w:rPr>
          <w:rFonts w:ascii="Century Gothic" w:eastAsia="Century Gothic" w:hAnsi="Century Gothic" w:cs="Century Gothic"/>
          <w:b/>
          <w:bCs/>
          <w:sz w:val="23"/>
          <w:szCs w:val="23"/>
        </w:rPr>
        <w:t>Cómo jugar:</w:t>
      </w:r>
    </w:p>
    <w:p>
      <w:pPr>
        <w:numPr>
          <w:ilvl w:val="0"/>
          <w:numId w:val="1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iniciar el juego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JUGAR</w:t>
      </w:r>
      <w:r>
        <w:rPr>
          <w:rFonts w:ascii="Century Gothic" w:eastAsia="Century Gothic" w:hAnsi="Century Gothic" w:cs="Century Gothic"/>
          <w:sz w:val="23"/>
          <w:szCs w:val="23"/>
        </w:rPr>
        <w:t> </w:t>
      </w:r>
      <w:r>
        <w:rPr>
          <w:rFonts w:ascii="Century Gothic" w:eastAsia="Century Gothic" w:hAnsi="Century Gothic" w:cs="Century Gothic"/>
          <w:sz w:val="23"/>
          <w:szCs w:val="23"/>
        </w:rPr>
        <w:t>en la pantalla de entrada.</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en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APUESTA TOTAL</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elegir la apuesta total.</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apuesta total muestra cuánto se está apostando en total en un giro.</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GIRAR</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hacer girar los carretes con la apuesta actual.</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caso de darse un giro ganador, el campo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PREMIO</w:t>
      </w:r>
      <w:r>
        <w:rPr>
          <w:rFonts w:ascii="Century Gothic" w:eastAsia="Century Gothic" w:hAnsi="Century Gothic" w:cs="Century Gothic"/>
          <w:sz w:val="23"/>
          <w:szCs w:val="23"/>
        </w:rPr>
        <w:t> </w:t>
      </w:r>
      <w:r>
        <w:rPr>
          <w:rFonts w:ascii="Century Gothic" w:eastAsia="Century Gothic" w:hAnsi="Century Gothic" w:cs="Century Gothic"/>
          <w:sz w:val="23"/>
          <w:szCs w:val="23"/>
        </w:rPr>
        <w:t>muestra las ganancias acumuladas.</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cada Línea de premio solo se pagará la mejor combinación ganadora, mientras que las ganancias simultáneas en Líneas de premio distintas se acumularán.</w:t>
      </w:r>
    </w:p>
    <w:p>
      <w:pPr>
        <w:numPr>
          <w:ilvl w:val="0"/>
          <w:numId w:val="1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Todos los premios que aparecen en la tabla de premios dependen de la apuesta actual.</w:t>
      </w:r>
    </w:p>
    <w:p>
      <w:pPr>
        <w:spacing w:before="280" w:after="280"/>
        <w:rPr>
          <w:sz w:val="23"/>
          <w:szCs w:val="23"/>
        </w:rPr>
      </w:pPr>
      <w:r>
        <w:rPr>
          <w:rFonts w:ascii="Century Gothic" w:eastAsia="Century Gothic" w:hAnsi="Century Gothic" w:cs="Century Gothic"/>
          <w:b/>
          <w:bCs/>
          <w:sz w:val="23"/>
          <w:szCs w:val="23"/>
        </w:rPr>
        <w:t>Auto Juego:</w:t>
      </w:r>
    </w:p>
    <w:p>
      <w:pPr>
        <w:numPr>
          <w:ilvl w:val="0"/>
          <w:numId w:val="1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el Auto Juego los carretes giran automáticamente.</w:t>
      </w:r>
    </w:p>
    <w:p>
      <w:pPr>
        <w:numPr>
          <w:ilvl w:val="0"/>
          <w:numId w:val="1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mostrar la lista de opciones 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AUTO JUEGO</w:t>
      </w:r>
      <w:r>
        <w:rPr>
          <w:rFonts w:ascii="Century Gothic" w:eastAsia="Century Gothic" w:hAnsi="Century Gothic" w:cs="Century Gothic"/>
          <w:sz w:val="23"/>
          <w:szCs w:val="23"/>
        </w:rPr>
        <w:t> </w:t>
      </w:r>
      <w:r>
        <w:rPr>
          <w:rFonts w:ascii="Century Gothic" w:eastAsia="Century Gothic" w:hAnsi="Century Gothic" w:cs="Century Gothic"/>
          <w:sz w:val="23"/>
          <w:szCs w:val="23"/>
        </w:rPr>
        <w:t>y después seleccione el número de giros que se jugarán automáticamente.</w:t>
      </w:r>
    </w:p>
    <w:p>
      <w:pPr>
        <w:numPr>
          <w:ilvl w:val="0"/>
          <w:numId w:val="1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el Auto Juego podrá ver el número de giros restantes.</w:t>
      </w:r>
    </w:p>
    <w:p>
      <w:pPr>
        <w:numPr>
          <w:ilvl w:val="0"/>
          <w:numId w:val="1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Auto Juego termina cuando:</w:t>
      </w:r>
    </w:p>
    <w:p>
      <w:pPr>
        <w:numPr>
          <w:ilvl w:val="1"/>
          <w:numId w:val="13"/>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carretes han girado el número de veces determinadas.</w:t>
      </w:r>
    </w:p>
    <w:p>
      <w:pPr>
        <w:numPr>
          <w:ilvl w:val="1"/>
          <w:numId w:val="13"/>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No tiene fondos suficientes para el siguiente giro.</w:t>
      </w:r>
    </w:p>
    <w:p>
      <w:pPr>
        <w:numPr>
          <w:ilvl w:val="0"/>
          <w:numId w:val="1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Puede detener el Auto Juego pulsando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DETENER</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Tabla de premios:</w:t>
      </w:r>
    </w:p>
    <w:p>
      <w:pPr>
        <w:numPr>
          <w:ilvl w:val="0"/>
          <w:numId w:val="1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abrir la tabla de premios, 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w:t>
      </w:r>
      <w:r>
        <w:rPr>
          <w:rFonts w:ascii="Century Gothic" w:eastAsia="Century Gothic" w:hAnsi="Century Gothic" w:cs="Century Gothic"/>
          <w:sz w:val="23"/>
          <w:szCs w:val="23"/>
        </w:rPr>
        <w:t>.</w:t>
      </w:r>
    </w:p>
    <w:p>
      <w:pPr>
        <w:numPr>
          <w:ilvl w:val="0"/>
          <w:numId w:val="1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desplazarse por la tabla de premios, pulse los botones flecha.</w:t>
      </w:r>
    </w:p>
    <w:p>
      <w:pPr>
        <w:numPr>
          <w:ilvl w:val="0"/>
          <w:numId w:val="1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cerrar la tabla de premios y volver al juego,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SALIR</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Líneas de premio:</w:t>
      </w:r>
    </w:p>
    <w:p>
      <w:pPr>
        <w:numPr>
          <w:ilvl w:val="0"/>
          <w:numId w:val="15"/>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líneas de premio activas están representadas por líneas que aparecen sobre las carretes como muestra la tabla de premios.</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solo pueden darse en líneas de premio activas.</w:t>
      </w:r>
    </w:p>
    <w:p>
      <w:pPr>
        <w:numPr>
          <w:ilvl w:val="0"/>
          <w:numId w:val="15"/>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combinaciones ganadoras deben empezar por el carrete de más a la izquierda y el mismo símbolo debe estar en cada carrete consecutivo.</w:t>
      </w:r>
    </w:p>
    <w:p>
      <w:pPr>
        <w:spacing w:before="280" w:after="280"/>
        <w:rPr>
          <w:sz w:val="23"/>
          <w:szCs w:val="23"/>
        </w:rPr>
      </w:pPr>
      <w:r>
        <w:rPr>
          <w:rFonts w:ascii="Century Gothic" w:eastAsia="Century Gothic" w:hAnsi="Century Gothic" w:cs="Century Gothic"/>
          <w:b/>
          <w:bCs/>
          <w:sz w:val="23"/>
          <w:szCs w:val="23"/>
        </w:rPr>
        <w:t>Límite máximo de ganancias:</w:t>
      </w:r>
    </w:p>
    <w:p>
      <w:pPr>
        <w:numPr>
          <w:ilvl w:val="0"/>
          <w:numId w:val="16"/>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cuantía del premio más alto del juego tiene un límite máximo. Para más información lea los Términos y Condiciones.</w:t>
      </w:r>
    </w:p>
    <w:p>
      <w:pPr>
        <w:spacing w:before="280" w:after="280"/>
        <w:rPr>
          <w:sz w:val="23"/>
          <w:szCs w:val="23"/>
        </w:rPr>
      </w:pPr>
      <w:r>
        <w:rPr>
          <w:rFonts w:ascii="Century Gothic" w:eastAsia="Century Gothic" w:hAnsi="Century Gothic" w:cs="Century Gothic"/>
          <w:b/>
          <w:bCs/>
          <w:sz w:val="23"/>
          <w:szCs w:val="23"/>
        </w:rPr>
        <w:t>Símbolo Comodín:</w:t>
      </w:r>
    </w:p>
    <w:p>
      <w:pPr>
        <w:numPr>
          <w:ilvl w:val="0"/>
          <w:numId w:val="1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 Comodín puede sustituir a cualquier otro símbolo, salvo a los símbolos Scatter, para formar la mejor combinación ganadora posible.</w:t>
      </w:r>
    </w:p>
    <w:p>
      <w:pPr>
        <w:numPr>
          <w:ilvl w:val="0"/>
          <w:numId w:val="1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símbolos Comodín pueden aparecer en cualquier posición de los carretes.</w:t>
      </w:r>
    </w:p>
    <w:p>
      <w:pPr>
        <w:numPr>
          <w:ilvl w:val="0"/>
          <w:numId w:val="1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También hay un un premio diferente si hay 3 o más símbolos comodín en una línea de premio activa, como aparece en la Tabla de premios. Es lo que se pagará en lugar del premio habitual para dichos símbolos, pero solo si la cantidad ganada con los Comodín es mayor que la ganada habitualmente por los símbolos (a los que reemplaza el Comodín).</w:t>
      </w:r>
    </w:p>
    <w:p>
      <w:pPr>
        <w:spacing w:before="280" w:after="280"/>
        <w:rPr>
          <w:sz w:val="23"/>
          <w:szCs w:val="23"/>
        </w:rPr>
      </w:pPr>
      <w:r>
        <w:rPr>
          <w:rFonts w:ascii="Century Gothic" w:eastAsia="Century Gothic" w:hAnsi="Century Gothic" w:cs="Century Gothic"/>
          <w:b/>
          <w:bCs/>
          <w:sz w:val="23"/>
          <w:szCs w:val="23"/>
        </w:rPr>
        <w:t>Partidas gratis:</w:t>
      </w:r>
    </w:p>
    <w:p>
      <w:pPr>
        <w:numPr>
          <w:ilvl w:val="0"/>
          <w:numId w:val="1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 símbolos Scatter a la vista activan 10 partidas gratis.</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líneas de premio están unidas a la dinamita.</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Cualquier premio obtenido en los carretes encenderá la dinamita. Tras evaluar todas las líneas de premio, toda la dinamita encendida explotará descubriendo un premio en efectivo aleatorio.</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Entonces se reiniciarán la dinamita y premios para el siguiente giro.</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cada giro se resaltará una línea de premio especial al azar.</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Obtener un premio en esta línea de premio y descubrir un diamante tras la dinamita subirá de nivel la vagoneta a la siguiente fase y devolverá el número de partidas gratis a 10.</w:t>
      </w:r>
    </w:p>
    <w:p>
      <w:pPr>
        <w:numPr>
          <w:ilvl w:val="0"/>
          <w:numId w:val="1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Hay un total de tres fases con premios mejorados en cada una.</w:t>
      </w:r>
    </w:p>
    <w:p>
      <w:pPr>
        <w:numPr>
          <w:ilvl w:val="0"/>
          <w:numId w:val="18"/>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Descubrir un diamante en la tercera fase puede activar al azar Thundershots™.</w:t>
      </w:r>
    </w:p>
    <w:p>
      <w:pPr>
        <w:spacing w:before="280" w:after="280"/>
        <w:rPr>
          <w:sz w:val="23"/>
          <w:szCs w:val="23"/>
        </w:rPr>
      </w:pPr>
      <w:r>
        <w:rPr>
          <w:rFonts w:ascii="Century Gothic" w:eastAsia="Century Gothic" w:hAnsi="Century Gothic" w:cs="Century Gothic"/>
          <w:b/>
          <w:bCs/>
          <w:sz w:val="23"/>
          <w:szCs w:val="23"/>
        </w:rPr>
        <w:t>Símbolos Comodín explosivos:</w:t>
      </w:r>
    </w:p>
    <w:p>
      <w:pPr>
        <w:numPr>
          <w:ilvl w:val="0"/>
          <w:numId w:val="19"/>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cualquier ronda de juego, incluyendo las partidas gratis, en los carretes aparecerá al azar un Comodín apilado explosivo o un Comodín doble apilado explosivo.</w:t>
      </w:r>
    </w:p>
    <w:p>
      <w:pPr>
        <w:numPr>
          <w:ilvl w:val="0"/>
          <w:numId w:val="19"/>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Comodín explosivo se deslizará por los carretes hasta parar antes de que los carretes se detengan.</w:t>
      </w:r>
    </w:p>
    <w:p>
      <w:pPr>
        <w:spacing w:before="280" w:after="280"/>
        <w:rPr>
          <w:sz w:val="23"/>
          <w:szCs w:val="23"/>
        </w:rPr>
      </w:pPr>
      <w:r>
        <w:rPr>
          <w:rFonts w:ascii="Century Gothic" w:eastAsia="Century Gothic" w:hAnsi="Century Gothic" w:cs="Century Gothic"/>
          <w:b/>
          <w:bCs/>
          <w:sz w:val="23"/>
          <w:szCs w:val="23"/>
        </w:rPr>
        <w:t>Thundershots™:</w:t>
      </w:r>
    </w:p>
    <w:p>
      <w:pPr>
        <w:numPr>
          <w:ilvl w:val="0"/>
          <w:numId w:val="2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Thundershots™ pueden activarse aleatoriamente al encontrar un diamante en la fase de oro de las partidas gratis.</w:t>
      </w:r>
    </w:p>
    <w:p>
      <w:pPr>
        <w:numPr>
          <w:ilvl w:val="0"/>
          <w:numId w:val="2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Thundershots™ comenzarán una vez terminen todas las partidas gratis.</w:t>
      </w:r>
    </w:p>
    <w:p>
      <w:pPr>
        <w:numPr>
          <w:ilvl w:val="0"/>
          <w:numId w:val="2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Pulsa el botón Girar para girar la ruleta de Thundershots™ o mantén pulsado para que la ruleta gire automáticamente.</w:t>
      </w:r>
    </w:p>
    <w:p>
      <w:pPr>
        <w:numPr>
          <w:ilvl w:val="0"/>
          <w:numId w:val="2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consisten en dinero metálico, tiradas Thundershots™ adicionales y partidas gratis.</w:t>
      </w:r>
    </w:p>
    <w:p>
      <w:pPr>
        <w:numPr>
          <w:ilvl w:val="0"/>
          <w:numId w:val="2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primera vez que se cae en un segmento de una función, esta función se activará al final de la función Thundershots™.</w:t>
      </w:r>
    </w:p>
    <w:p>
      <w:pPr>
        <w:numPr>
          <w:ilvl w:val="0"/>
          <w:numId w:val="2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Si vuelves a conseguir una parte de una función, el multiplicador de la función aumenta en uno.</w:t>
      </w:r>
    </w:p>
    <w:p>
      <w:pPr>
        <w:numPr>
          <w:ilvl w:val="0"/>
          <w:numId w:val="2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las partidas gratis, puedes volver a ganar la función Thundershots™.</w:t>
      </w:r>
    </w:p>
    <w:p>
      <w:pPr>
        <w:numPr>
          <w:ilvl w:val="0"/>
          <w:numId w:val="2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No se gana nada si se para en un segmento vacío.</w:t>
      </w:r>
    </w:p>
    <w:p>
      <w:pPr>
        <w:numPr>
          <w:ilvl w:val="0"/>
          <w:numId w:val="20"/>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resultado de la tirada no tiene por qué ser el que se muestra en las probabilidades.</w:t>
      </w:r>
    </w:p>
    <w:p>
      <w:pPr>
        <w:spacing w:before="280" w:after="280"/>
        <w:rPr>
          <w:sz w:val="23"/>
          <w:szCs w:val="23"/>
        </w:rPr>
      </w:pPr>
      <w:r>
        <w:rPr>
          <w:rFonts w:ascii="Century Gothic" w:eastAsia="Century Gothic" w:hAnsi="Century Gothic" w:cs="Century Gothic"/>
          <w:b/>
          <w:bCs/>
          <w:sz w:val="23"/>
          <w:szCs w:val="23"/>
        </w:rPr>
        <w:t>Retorno al Jugador:</w:t>
      </w:r>
    </w:p>
    <w:p>
      <w:pPr>
        <w:numPr>
          <w:ilvl w:val="0"/>
          <w:numId w:val="2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porcentaje teórico de retorno al jugador (RTP) es del 94.60%.</w:t>
      </w:r>
    </w:p>
    <w:p>
      <w:pPr>
        <w:numPr>
          <w:ilvl w:val="0"/>
          <w:numId w:val="2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valor del RTP es el retorno teórico al jugador, calculado dividiendo las ganancias totales por las apuestas totales a partir de 1000000000 rondas de juego simuladas.</w:t>
      </w:r>
    </w:p>
    <w:p>
      <w:pPr>
        <w:spacing w:before="280" w:after="280"/>
        <w:rPr>
          <w:sz w:val="23"/>
          <w:szCs w:val="23"/>
        </w:rPr>
      </w:pPr>
      <w:r>
        <w:rPr>
          <w:rFonts w:ascii="Century Gothic" w:eastAsia="Century Gothic" w:hAnsi="Century Gothic" w:cs="Century Gothic"/>
          <w:b/>
          <w:bCs/>
          <w:sz w:val="23"/>
          <w:szCs w:val="23"/>
        </w:rPr>
        <w:t>Nota sobre desconexiones</w:t>
      </w:r>
      <w:r>
        <w:rPr>
          <w:rFonts w:ascii="Century Gothic" w:eastAsia="Century Gothic" w:hAnsi="Century Gothic" w:cs="Century Gothic"/>
          <w:sz w:val="23"/>
          <w:szCs w:val="23"/>
        </w:rPr>
        <w:t>:</w:t>
      </w:r>
    </w:p>
    <w:p>
      <w:pPr>
        <w:numPr>
          <w:ilvl w:val="0"/>
          <w:numId w:val="2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Si pierde la conexión a Internet durante:</w:t>
      </w:r>
    </w:p>
    <w:p>
      <w:pPr>
        <w:numPr>
          <w:ilvl w:val="1"/>
          <w:numId w:val="2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 giro, los carretes mostrarán el resultado cuando se reconecte y cualquier ganancia se añadirá a su saldo.</w:t>
      </w:r>
    </w:p>
    <w:p>
      <w:pPr>
        <w:numPr>
          <w:ilvl w:val="1"/>
          <w:numId w:val="2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Una función de bonus en el giro activador, se le dirigirá a la función cuando se reconecte.</w:t>
      </w:r>
    </w:p>
    <w:p>
      <w:pPr>
        <w:numPr>
          <w:ilvl w:val="1"/>
          <w:numId w:val="2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 Juego, el giro se completará automáticamente pero no se iniciarán giros adicionales.</w:t>
      </w:r>
    </w:p>
    <w:p>
      <w:pPr>
        <w:numPr>
          <w:ilvl w:val="0"/>
          <w:numId w:val="2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ver el resultado de su ronda anterior tras reiniciar sesión en el portal, pulse el icono del historial de juego en la barra de herramientas inferior.</w:t>
      </w:r>
    </w:p>
    <w:p>
      <w:pPr>
        <w:spacing w:before="280" w:after="280"/>
        <w:rPr>
          <w:sz w:val="23"/>
          <w:szCs w:val="23"/>
        </w:rPr>
      </w:pPr>
      <w:r>
        <w:rPr>
          <w:rFonts w:ascii="Century Gothic" w:eastAsia="Century Gothic" w:hAnsi="Century Gothic" w:cs="Century Gothic"/>
          <w:b/>
          <w:bCs/>
          <w:sz w:val="23"/>
          <w:szCs w:val="23"/>
        </w:rPr>
        <w:t>Las fallos de funcionamiento</w:t>
      </w:r>
      <w:r>
        <w:rPr>
          <w:rFonts w:ascii="Century Gothic" w:eastAsia="Century Gothic" w:hAnsi="Century Gothic" w:cs="Century Gothic"/>
          <w:b/>
          <w:bCs/>
          <w:sz w:val="23"/>
          <w:szCs w:val="23"/>
        </w:rPr>
        <w:t> </w:t>
      </w:r>
      <w:r>
        <w:rPr>
          <w:rFonts w:ascii="Century Gothic" w:eastAsia="Century Gothic" w:hAnsi="Century Gothic" w:cs="Century Gothic"/>
          <w:b/>
          <w:bCs/>
          <w:sz w:val="23"/>
          <w:szCs w:val="23"/>
        </w:rPr>
        <w:t>anulan todos los premios y jugadas.</w:t>
      </w:r>
    </w:p>
    <w:p>
      <w:pPr>
        <w:spacing w:before="0" w:after="0"/>
        <w:jc w:val="right"/>
        <w:rPr>
          <w:sz w:val="18"/>
          <w:szCs w:val="18"/>
        </w:rPr>
      </w:pPr>
      <w:r>
        <w:rPr>
          <w:rFonts w:ascii="Century Gothic" w:eastAsia="Century Gothic" w:hAnsi="Century Gothic" w:cs="Century Gothic"/>
          <w:caps/>
          <w:sz w:val="18"/>
          <w:szCs w:val="18"/>
        </w:rPr>
        <w:t>ACTUALIZADO EL:27/4/2023</w:t>
      </w:r>
    </w:p>
    <w:p>
      <w:pPr>
        <w:spacing w:before="0" w:after="0"/>
        <w:rPr>
          <w:rFonts w:ascii="Calibri" w:eastAsia="Calibri" w:hAnsi="Calibri" w:cs="Calibri"/>
          <w:sz w:val="24"/>
          <w:szCs w:val="24"/>
        </w:rPr>
      </w:pPr>
    </w:p>
    <w:sectPr>
      <w:footerReference w:type="default" r:id="rId4"/>
      <w:type w:val="nextPage"/>
      <w:pgSz w:w="11906" w:h="16838"/>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rFonts w:ascii="Calibri" w:eastAsia="Calibri" w:hAnsi="Calibri" w:cs="Calibri"/>
        <w:sz w:val="24"/>
        <w:szCs w:val="24"/>
      </w:rPr>
    </w:pPr>
    <w:r>
      <w:rPr>
        <w:strike w:val="0"/>
        <w:u w:val="none"/>
      </w:rPr>
      <w:drawing>
        <wp:anchor simplePos="0" relativeHeight="251658240" behindDoc="1" locked="0" layoutInCell="1" allowOverlap="1">
          <wp:simplePos x="0" y="0"/>
          <wp:positionH relativeFrom="page">
            <wp:posOffset>0</wp:posOffset>
          </wp:positionH>
          <wp:positionV relativeFrom="page">
            <wp:posOffset>0</wp:posOffset>
          </wp:positionV>
          <wp:extent cx="1057275" cy="323850"/>
          <wp:wrapNone/>
          <wp:docPr id="100001" name="" descr="Sensitivity: Inte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1057275" cy="323850"/>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