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EC92B" w14:textId="77777777" w:rsidR="001709A3" w:rsidRPr="001709A3" w:rsidRDefault="001709A3" w:rsidP="001709A3">
      <w:pPr>
        <w:spacing w:before="100" w:beforeAutospacing="1" w:after="100" w:afterAutospacing="1"/>
        <w:outlineLvl w:val="0"/>
        <w:rPr>
          <w:rFonts w:ascii="Century Gothic" w:eastAsia="Times New Roman" w:hAnsi="Century Gothic" w:cs="Times New Roman"/>
          <w:b/>
          <w:bCs/>
          <w:kern w:val="36"/>
          <w:sz w:val="48"/>
          <w:szCs w:val="48"/>
        </w:rPr>
      </w:pPr>
      <w:r w:rsidRPr="001709A3">
        <w:rPr>
          <w:rFonts w:ascii="Century Gothic" w:eastAsia="Times New Roman" w:hAnsi="Century Gothic" w:cs="Times New Roman"/>
          <w:b/>
          <w:bCs/>
          <w:kern w:val="36"/>
          <w:sz w:val="48"/>
          <w:szCs w:val="48"/>
        </w:rPr>
        <w:t>Bee Frenzy</w:t>
      </w:r>
    </w:p>
    <w:p w14:paraId="7AD83376" w14:textId="77777777" w:rsidR="001709A3" w:rsidRPr="001709A3" w:rsidRDefault="001709A3" w:rsidP="001709A3">
      <w:p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b/>
          <w:bCs/>
          <w:sz w:val="23"/>
          <w:szCs w:val="23"/>
        </w:rPr>
        <w:t>Tragaperras de 5 x 3 con 10 líneas</w:t>
      </w:r>
    </w:p>
    <w:p w14:paraId="533B2296" w14:textId="77777777" w:rsidR="001709A3" w:rsidRPr="001709A3" w:rsidRDefault="001709A3" w:rsidP="001709A3">
      <w:p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b/>
          <w:bCs/>
          <w:sz w:val="23"/>
          <w:szCs w:val="23"/>
        </w:rPr>
        <w:t>Cómo jugar:</w:t>
      </w:r>
    </w:p>
    <w:p w14:paraId="1EAAC3EA" w14:textId="77777777" w:rsidR="001709A3" w:rsidRPr="001709A3" w:rsidRDefault="001709A3" w:rsidP="001709A3">
      <w:pPr>
        <w:numPr>
          <w:ilvl w:val="0"/>
          <w:numId w:val="1"/>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Para iniciar el juego pulse </w:t>
      </w:r>
      <w:r w:rsidRPr="001709A3">
        <w:rPr>
          <w:rFonts w:ascii="Century Gothic" w:eastAsia="Times New Roman" w:hAnsi="Century Gothic" w:cs="Times New Roman"/>
          <w:b/>
          <w:bCs/>
          <w:sz w:val="23"/>
          <w:szCs w:val="23"/>
        </w:rPr>
        <w:t>CONTINUAR</w:t>
      </w:r>
      <w:r w:rsidRPr="001709A3">
        <w:rPr>
          <w:rFonts w:ascii="Century Gothic" w:eastAsia="Times New Roman" w:hAnsi="Century Gothic" w:cs="Times New Roman"/>
          <w:sz w:val="23"/>
          <w:szCs w:val="23"/>
        </w:rPr>
        <w:t> en la pantalla de entrada.</w:t>
      </w:r>
    </w:p>
    <w:p w14:paraId="182A9F4F" w14:textId="77777777" w:rsidR="001709A3" w:rsidRPr="001709A3" w:rsidRDefault="001709A3" w:rsidP="001709A3">
      <w:pPr>
        <w:numPr>
          <w:ilvl w:val="0"/>
          <w:numId w:val="1"/>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Pulse </w:t>
      </w:r>
      <w:r w:rsidRPr="001709A3">
        <w:rPr>
          <w:rFonts w:ascii="Century Gothic" w:eastAsia="Times New Roman" w:hAnsi="Century Gothic" w:cs="Times New Roman"/>
          <w:b/>
          <w:bCs/>
          <w:sz w:val="23"/>
          <w:szCs w:val="23"/>
        </w:rPr>
        <w:t>-</w:t>
      </w:r>
      <w:r w:rsidRPr="001709A3">
        <w:rPr>
          <w:rFonts w:ascii="Century Gothic" w:eastAsia="Times New Roman" w:hAnsi="Century Gothic" w:cs="Times New Roman"/>
          <w:sz w:val="23"/>
          <w:szCs w:val="23"/>
        </w:rPr>
        <w:t> o </w:t>
      </w:r>
      <w:r w:rsidRPr="001709A3">
        <w:rPr>
          <w:rFonts w:ascii="Century Gothic" w:eastAsia="Times New Roman" w:hAnsi="Century Gothic" w:cs="Times New Roman"/>
          <w:b/>
          <w:bCs/>
          <w:sz w:val="23"/>
          <w:szCs w:val="23"/>
        </w:rPr>
        <w:t>+</w:t>
      </w:r>
      <w:r w:rsidRPr="001709A3">
        <w:rPr>
          <w:rFonts w:ascii="Century Gothic" w:eastAsia="Times New Roman" w:hAnsi="Century Gothic" w:cs="Times New Roman"/>
          <w:sz w:val="23"/>
          <w:szCs w:val="23"/>
        </w:rPr>
        <w:t> bajo </w:t>
      </w:r>
      <w:r w:rsidRPr="001709A3">
        <w:rPr>
          <w:rFonts w:ascii="Century Gothic" w:eastAsia="Times New Roman" w:hAnsi="Century Gothic" w:cs="Times New Roman"/>
          <w:b/>
          <w:bCs/>
          <w:sz w:val="23"/>
          <w:szCs w:val="23"/>
        </w:rPr>
        <w:t>APUESTA TOTAL</w:t>
      </w:r>
      <w:r w:rsidRPr="001709A3">
        <w:rPr>
          <w:rFonts w:ascii="Century Gothic" w:eastAsia="Times New Roman" w:hAnsi="Century Gothic" w:cs="Times New Roman"/>
          <w:sz w:val="23"/>
          <w:szCs w:val="23"/>
        </w:rPr>
        <w:t> para elegir la apuesta total.</w:t>
      </w:r>
    </w:p>
    <w:p w14:paraId="362E4F20" w14:textId="77777777" w:rsidR="001709A3" w:rsidRPr="001709A3" w:rsidRDefault="001709A3" w:rsidP="001709A3">
      <w:pPr>
        <w:numPr>
          <w:ilvl w:val="0"/>
          <w:numId w:val="1"/>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La apuesta total muestra cuánto se está apostando en total en un giro.</w:t>
      </w:r>
    </w:p>
    <w:p w14:paraId="299E45A9" w14:textId="77777777" w:rsidR="001709A3" w:rsidRPr="001709A3" w:rsidRDefault="001709A3" w:rsidP="001709A3">
      <w:pPr>
        <w:numPr>
          <w:ilvl w:val="0"/>
          <w:numId w:val="1"/>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Pulse </w:t>
      </w:r>
      <w:r w:rsidRPr="001709A3">
        <w:rPr>
          <w:rFonts w:ascii="Century Gothic" w:eastAsia="Times New Roman" w:hAnsi="Century Gothic" w:cs="Times New Roman"/>
          <w:b/>
          <w:bCs/>
          <w:sz w:val="23"/>
          <w:szCs w:val="23"/>
        </w:rPr>
        <w:t>GIRAR</w:t>
      </w:r>
      <w:r w:rsidRPr="001709A3">
        <w:rPr>
          <w:rFonts w:ascii="Century Gothic" w:eastAsia="Times New Roman" w:hAnsi="Century Gothic" w:cs="Times New Roman"/>
          <w:sz w:val="23"/>
          <w:szCs w:val="23"/>
        </w:rPr>
        <w:t> para hacer girar los carretes con la apuesta actual.</w:t>
      </w:r>
    </w:p>
    <w:p w14:paraId="37E31F5D" w14:textId="77777777" w:rsidR="001709A3" w:rsidRPr="001709A3" w:rsidRDefault="001709A3" w:rsidP="001709A3">
      <w:pPr>
        <w:numPr>
          <w:ilvl w:val="0"/>
          <w:numId w:val="1"/>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En caso de darse un giro ganador, el campo </w:t>
      </w:r>
      <w:r w:rsidRPr="001709A3">
        <w:rPr>
          <w:rFonts w:ascii="Century Gothic" w:eastAsia="Times New Roman" w:hAnsi="Century Gothic" w:cs="Times New Roman"/>
          <w:b/>
          <w:bCs/>
          <w:sz w:val="23"/>
          <w:szCs w:val="23"/>
        </w:rPr>
        <w:t>PREMIO</w:t>
      </w:r>
      <w:r w:rsidRPr="001709A3">
        <w:rPr>
          <w:rFonts w:ascii="Century Gothic" w:eastAsia="Times New Roman" w:hAnsi="Century Gothic" w:cs="Times New Roman"/>
          <w:sz w:val="23"/>
          <w:szCs w:val="23"/>
        </w:rPr>
        <w:t> muestra las ganancias acumuladas.</w:t>
      </w:r>
    </w:p>
    <w:p w14:paraId="1F370AC1" w14:textId="77777777" w:rsidR="001709A3" w:rsidRPr="001709A3" w:rsidRDefault="001709A3" w:rsidP="001709A3">
      <w:pPr>
        <w:numPr>
          <w:ilvl w:val="0"/>
          <w:numId w:val="1"/>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En cada Línea de Ganancia solo se pagará la mejor combinación ganadora, mientras que las ganancias simultáneas en Líneas de Ganancia distintas se acumularán.</w:t>
      </w:r>
    </w:p>
    <w:p w14:paraId="1DA44B08" w14:textId="77777777" w:rsidR="001709A3" w:rsidRPr="001709A3" w:rsidRDefault="001709A3" w:rsidP="001709A3">
      <w:pPr>
        <w:numPr>
          <w:ilvl w:val="0"/>
          <w:numId w:val="1"/>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Todos los premios que aparecen en la tabla de premios dependen de la apuesta actual.</w:t>
      </w:r>
    </w:p>
    <w:p w14:paraId="42DF3F3B" w14:textId="77777777" w:rsidR="001709A3" w:rsidRPr="001709A3" w:rsidRDefault="001709A3" w:rsidP="001709A3">
      <w:p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b/>
          <w:bCs/>
          <w:sz w:val="23"/>
          <w:szCs w:val="23"/>
        </w:rPr>
        <w:t>Auto Juego:</w:t>
      </w:r>
    </w:p>
    <w:p w14:paraId="0989A5A9" w14:textId="77777777" w:rsidR="001709A3" w:rsidRPr="001709A3" w:rsidRDefault="001709A3" w:rsidP="001709A3">
      <w:pPr>
        <w:numPr>
          <w:ilvl w:val="0"/>
          <w:numId w:val="2"/>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En el Auto Juego los carretes giran automáticamente.</w:t>
      </w:r>
    </w:p>
    <w:p w14:paraId="00A4F51A" w14:textId="77777777" w:rsidR="001709A3" w:rsidRPr="001709A3" w:rsidRDefault="001709A3" w:rsidP="001709A3">
      <w:pPr>
        <w:numPr>
          <w:ilvl w:val="0"/>
          <w:numId w:val="2"/>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Para mostrar la lista de opciones, pulse </w:t>
      </w:r>
      <w:r w:rsidRPr="001709A3">
        <w:rPr>
          <w:rFonts w:ascii="Century Gothic" w:eastAsia="Times New Roman" w:hAnsi="Century Gothic" w:cs="Times New Roman"/>
          <w:b/>
          <w:bCs/>
          <w:sz w:val="23"/>
          <w:szCs w:val="23"/>
        </w:rPr>
        <w:t>AUTO JUEGO</w:t>
      </w:r>
      <w:r w:rsidRPr="001709A3">
        <w:rPr>
          <w:rFonts w:ascii="Century Gothic" w:eastAsia="Times New Roman" w:hAnsi="Century Gothic" w:cs="Times New Roman"/>
          <w:sz w:val="23"/>
          <w:szCs w:val="23"/>
        </w:rPr>
        <w:t> y después seleccione el número de giros que se jugarán automáticamente.</w:t>
      </w:r>
    </w:p>
    <w:p w14:paraId="535B9C78" w14:textId="77777777" w:rsidR="001709A3" w:rsidRPr="001709A3" w:rsidRDefault="001709A3" w:rsidP="001709A3">
      <w:pPr>
        <w:numPr>
          <w:ilvl w:val="0"/>
          <w:numId w:val="2"/>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Durante el Auto Juego podrá ver el número de giros restantes.</w:t>
      </w:r>
    </w:p>
    <w:p w14:paraId="7C8E8002" w14:textId="77777777" w:rsidR="001709A3" w:rsidRPr="001709A3" w:rsidRDefault="001709A3" w:rsidP="001709A3">
      <w:pPr>
        <w:numPr>
          <w:ilvl w:val="0"/>
          <w:numId w:val="2"/>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El Auto Juego termina cuando:</w:t>
      </w:r>
    </w:p>
    <w:p w14:paraId="01D1BEEC" w14:textId="77777777" w:rsidR="001709A3" w:rsidRPr="001709A3" w:rsidRDefault="001709A3" w:rsidP="001709A3">
      <w:pPr>
        <w:numPr>
          <w:ilvl w:val="1"/>
          <w:numId w:val="2"/>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Los carretes han girado el número de veces determinadas.</w:t>
      </w:r>
    </w:p>
    <w:p w14:paraId="66961051" w14:textId="77777777" w:rsidR="001709A3" w:rsidRPr="001709A3" w:rsidRDefault="001709A3" w:rsidP="001709A3">
      <w:pPr>
        <w:numPr>
          <w:ilvl w:val="1"/>
          <w:numId w:val="2"/>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No tiene fondos suficientes para el siguiente giro.</w:t>
      </w:r>
    </w:p>
    <w:p w14:paraId="25FCD031" w14:textId="77777777" w:rsidR="001709A3" w:rsidRPr="001709A3" w:rsidRDefault="001709A3" w:rsidP="001709A3">
      <w:pPr>
        <w:numPr>
          <w:ilvl w:val="0"/>
          <w:numId w:val="2"/>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Puede detener el Auto Juego pulsando </w:t>
      </w:r>
      <w:r w:rsidRPr="001709A3">
        <w:rPr>
          <w:rFonts w:ascii="Century Gothic" w:eastAsia="Times New Roman" w:hAnsi="Century Gothic" w:cs="Times New Roman"/>
          <w:b/>
          <w:bCs/>
          <w:sz w:val="23"/>
          <w:szCs w:val="23"/>
        </w:rPr>
        <w:t>DETENER</w:t>
      </w:r>
      <w:r w:rsidRPr="001709A3">
        <w:rPr>
          <w:rFonts w:ascii="Century Gothic" w:eastAsia="Times New Roman" w:hAnsi="Century Gothic" w:cs="Times New Roman"/>
          <w:sz w:val="23"/>
          <w:szCs w:val="23"/>
        </w:rPr>
        <w:t>.</w:t>
      </w:r>
    </w:p>
    <w:p w14:paraId="6ECBAD55" w14:textId="77777777" w:rsidR="001709A3" w:rsidRPr="001709A3" w:rsidRDefault="001709A3" w:rsidP="001709A3">
      <w:p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b/>
          <w:bCs/>
          <w:sz w:val="23"/>
          <w:szCs w:val="23"/>
        </w:rPr>
        <w:t>Tabla de premios:</w:t>
      </w:r>
    </w:p>
    <w:p w14:paraId="16C5854D" w14:textId="77777777" w:rsidR="001709A3" w:rsidRPr="001709A3" w:rsidRDefault="001709A3" w:rsidP="001709A3">
      <w:pPr>
        <w:numPr>
          <w:ilvl w:val="0"/>
          <w:numId w:val="3"/>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Para abrir la tabla de premios, pulsa </w:t>
      </w:r>
      <w:r w:rsidRPr="001709A3">
        <w:rPr>
          <w:rFonts w:ascii="Century Gothic" w:eastAsia="Times New Roman" w:hAnsi="Century Gothic" w:cs="Times New Roman"/>
          <w:b/>
          <w:bCs/>
          <w:sz w:val="23"/>
          <w:szCs w:val="23"/>
        </w:rPr>
        <w:t>AYUDA</w:t>
      </w:r>
    </w:p>
    <w:p w14:paraId="32979259" w14:textId="77777777" w:rsidR="001709A3" w:rsidRPr="001709A3" w:rsidRDefault="001709A3" w:rsidP="001709A3">
      <w:pPr>
        <w:numPr>
          <w:ilvl w:val="0"/>
          <w:numId w:val="3"/>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Para desplazarse por la tabla de premios, pulse los botones flecha.</w:t>
      </w:r>
    </w:p>
    <w:p w14:paraId="7BD61CB9" w14:textId="77777777" w:rsidR="001709A3" w:rsidRPr="001709A3" w:rsidRDefault="001709A3" w:rsidP="001709A3">
      <w:pPr>
        <w:numPr>
          <w:ilvl w:val="0"/>
          <w:numId w:val="3"/>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Para cerrar la tabla de premios y volver al juego, pulse </w:t>
      </w:r>
      <w:r w:rsidRPr="001709A3">
        <w:rPr>
          <w:rFonts w:ascii="Century Gothic" w:eastAsia="Times New Roman" w:hAnsi="Century Gothic" w:cs="Times New Roman"/>
          <w:b/>
          <w:bCs/>
          <w:sz w:val="23"/>
          <w:szCs w:val="23"/>
        </w:rPr>
        <w:t>SALIR</w:t>
      </w:r>
      <w:r w:rsidRPr="001709A3">
        <w:rPr>
          <w:rFonts w:ascii="Century Gothic" w:eastAsia="Times New Roman" w:hAnsi="Century Gothic" w:cs="Times New Roman"/>
          <w:sz w:val="23"/>
          <w:szCs w:val="23"/>
        </w:rPr>
        <w:t>.</w:t>
      </w:r>
    </w:p>
    <w:p w14:paraId="6018CE7B" w14:textId="77777777" w:rsidR="001709A3" w:rsidRPr="001709A3" w:rsidRDefault="001709A3" w:rsidP="001709A3">
      <w:p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b/>
          <w:bCs/>
          <w:sz w:val="23"/>
          <w:szCs w:val="23"/>
        </w:rPr>
        <w:t>Líneas de Ganancias:</w:t>
      </w:r>
    </w:p>
    <w:p w14:paraId="32B62677" w14:textId="77777777" w:rsidR="001709A3" w:rsidRPr="001709A3" w:rsidRDefault="001709A3" w:rsidP="001709A3">
      <w:pPr>
        <w:numPr>
          <w:ilvl w:val="0"/>
          <w:numId w:val="4"/>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Las líneas de premio activas están representadas por líneas que aparecen sobre las carretes como muestra la tabla de premios.</w:t>
      </w:r>
    </w:p>
    <w:p w14:paraId="10EE7EA5" w14:textId="77777777" w:rsidR="001709A3" w:rsidRPr="001709A3" w:rsidRDefault="001709A3" w:rsidP="001709A3">
      <w:pPr>
        <w:numPr>
          <w:ilvl w:val="0"/>
          <w:numId w:val="4"/>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Los premios solo pueden darse en líneas de premio activas.</w:t>
      </w:r>
    </w:p>
    <w:p w14:paraId="287D4A7F" w14:textId="77777777" w:rsidR="001709A3" w:rsidRPr="001709A3" w:rsidRDefault="001709A3" w:rsidP="001709A3">
      <w:pPr>
        <w:numPr>
          <w:ilvl w:val="0"/>
          <w:numId w:val="4"/>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Las combinaciones ganadoras deben empezar por el carrete de más a la izquierda y el mismo símbolo debe estar en cada carrete consecutivo.</w:t>
      </w:r>
    </w:p>
    <w:p w14:paraId="699FB9B5" w14:textId="77777777" w:rsidR="001709A3" w:rsidRPr="001709A3" w:rsidRDefault="001709A3" w:rsidP="001709A3">
      <w:p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b/>
          <w:bCs/>
          <w:sz w:val="23"/>
          <w:szCs w:val="23"/>
        </w:rPr>
        <w:t>Límite máximo de ganancias:</w:t>
      </w:r>
    </w:p>
    <w:p w14:paraId="2FA45136" w14:textId="77777777" w:rsidR="001709A3" w:rsidRPr="001709A3" w:rsidRDefault="001709A3" w:rsidP="001709A3">
      <w:pPr>
        <w:numPr>
          <w:ilvl w:val="0"/>
          <w:numId w:val="5"/>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lastRenderedPageBreak/>
        <w:t>La cuantía del premio más alto del juego tiene un límite máximo. Para más información lea los Términos y Condiciones.</w:t>
      </w:r>
    </w:p>
    <w:p w14:paraId="4DCC5324" w14:textId="77777777" w:rsidR="001709A3" w:rsidRPr="001709A3" w:rsidRDefault="001709A3" w:rsidP="001709A3">
      <w:p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b/>
          <w:bCs/>
          <w:sz w:val="23"/>
          <w:szCs w:val="23"/>
        </w:rPr>
        <w:t>Símbolo Comodín:</w:t>
      </w:r>
    </w:p>
    <w:p w14:paraId="329E73B5" w14:textId="77777777" w:rsidR="001709A3" w:rsidRPr="001709A3" w:rsidRDefault="001709A3" w:rsidP="001709A3">
      <w:pPr>
        <w:numPr>
          <w:ilvl w:val="0"/>
          <w:numId w:val="6"/>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En las partidas gratis, el símbolo de apicultor también hace de comodín y sustituye a todos los símbolos que aparecen en las partidas gratis.</w:t>
      </w:r>
    </w:p>
    <w:p w14:paraId="03C9A240" w14:textId="77777777" w:rsidR="001709A3" w:rsidRPr="001709A3" w:rsidRDefault="001709A3" w:rsidP="001709A3">
      <w:p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b/>
          <w:bCs/>
          <w:sz w:val="23"/>
          <w:szCs w:val="23"/>
        </w:rPr>
        <w:t>Símbolos de abeja:</w:t>
      </w:r>
    </w:p>
    <w:p w14:paraId="69622D44" w14:textId="77777777" w:rsidR="001709A3" w:rsidRPr="001709A3" w:rsidRDefault="001709A3" w:rsidP="001709A3">
      <w:pPr>
        <w:numPr>
          <w:ilvl w:val="0"/>
          <w:numId w:val="7"/>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Durante las partidas básicas, los 5 símbolos de abeja pagan de acuerdo a la tabla de pago, cuando aparecen 3 o más de cualquiera de estos símbolos de forma consecutiva en una línea de pago.</w:t>
      </w:r>
    </w:p>
    <w:p w14:paraId="766F767F" w14:textId="77777777" w:rsidR="001709A3" w:rsidRPr="001709A3" w:rsidRDefault="001709A3" w:rsidP="001709A3">
      <w:p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b/>
          <w:bCs/>
          <w:sz w:val="23"/>
          <w:szCs w:val="23"/>
        </w:rPr>
        <w:t>Partidas gratis:</w:t>
      </w:r>
    </w:p>
    <w:p w14:paraId="2D21DC73" w14:textId="77777777" w:rsidR="001709A3" w:rsidRPr="001709A3" w:rsidRDefault="001709A3" w:rsidP="001709A3">
      <w:pPr>
        <w:numPr>
          <w:ilvl w:val="0"/>
          <w:numId w:val="8"/>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Las partidas gratis se activan cuando aparecen 3 o más símbolos de partidas gratis en los rodillos.</w:t>
      </w:r>
    </w:p>
    <w:p w14:paraId="0712FA6D" w14:textId="77777777" w:rsidR="001709A3" w:rsidRPr="001709A3" w:rsidRDefault="001709A3" w:rsidP="001709A3">
      <w:pPr>
        <w:numPr>
          <w:ilvl w:val="0"/>
          <w:numId w:val="8"/>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El jugador conseguirá la siguiente cantidad de partidas gratis en función de los símbolos de partidas gratis que aparezcan en los rodillos.</w:t>
      </w:r>
    </w:p>
    <w:p w14:paraId="7E1DE87B" w14:textId="77777777" w:rsidR="001709A3" w:rsidRPr="001709A3" w:rsidRDefault="001709A3" w:rsidP="001709A3">
      <w:pPr>
        <w:numPr>
          <w:ilvl w:val="0"/>
          <w:numId w:val="8"/>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3 símbolos de partidas gratis a la vista otorgan 10 partidas gratis.</w:t>
      </w:r>
    </w:p>
    <w:p w14:paraId="5C6CC26C" w14:textId="77777777" w:rsidR="001709A3" w:rsidRPr="001709A3" w:rsidRDefault="001709A3" w:rsidP="001709A3">
      <w:pPr>
        <w:numPr>
          <w:ilvl w:val="0"/>
          <w:numId w:val="8"/>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4 símbolos de partidas gratis a la vista otorgan 15 partidas gratis.</w:t>
      </w:r>
    </w:p>
    <w:p w14:paraId="536BA04B" w14:textId="77777777" w:rsidR="001709A3" w:rsidRPr="001709A3" w:rsidRDefault="001709A3" w:rsidP="001709A3">
      <w:pPr>
        <w:numPr>
          <w:ilvl w:val="0"/>
          <w:numId w:val="8"/>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5 símbolos de partidas gratis a la vista otorgan 20 partidas gratis.</w:t>
      </w:r>
    </w:p>
    <w:p w14:paraId="62F14F23" w14:textId="77777777" w:rsidR="001709A3" w:rsidRPr="001709A3" w:rsidRDefault="001709A3" w:rsidP="001709A3">
      <w:pPr>
        <w:numPr>
          <w:ilvl w:val="0"/>
          <w:numId w:val="8"/>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Durante las partidas gratis, pueden aparecer hasta 5 símbolos de abeja diferentes con multiplicadores. Si el símbolo de apicultor queda a la vista con los símbolos de abeja, el apicultor se hará con los multiplicadores de las abejas. Cada apicultor pagará tu apuesta total multiplicada por el valor de la abeja que se haya obtenido.</w:t>
      </w:r>
    </w:p>
    <w:p w14:paraId="5E75CF26" w14:textId="77777777" w:rsidR="001709A3" w:rsidRPr="001709A3" w:rsidRDefault="001709A3" w:rsidP="001709A3">
      <w:p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b/>
          <w:bCs/>
          <w:sz w:val="23"/>
          <w:szCs w:val="23"/>
        </w:rPr>
        <w:t>Thundershots™:</w:t>
      </w:r>
    </w:p>
    <w:p w14:paraId="6898D20C" w14:textId="77777777" w:rsidR="001709A3" w:rsidRPr="001709A3" w:rsidRDefault="001709A3" w:rsidP="001709A3">
      <w:pPr>
        <w:numPr>
          <w:ilvl w:val="0"/>
          <w:numId w:val="9"/>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Durante las partidas gratis, si aparece un símbolo de apicultor con una abeja Thundershots™ se activa la función Thundershots™.</w:t>
      </w:r>
    </w:p>
    <w:p w14:paraId="49BF101E" w14:textId="77777777" w:rsidR="001709A3" w:rsidRPr="001709A3" w:rsidRDefault="001709A3" w:rsidP="001709A3">
      <w:pPr>
        <w:numPr>
          <w:ilvl w:val="0"/>
          <w:numId w:val="9"/>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Pueden aparecer varias abejas Thundershots™ y símbolos de apicultor y combinarse para activar más giros Thundershots™. Cada abeja Thundershots™ otorga 5 giros Thundershots™.</w:t>
      </w:r>
    </w:p>
    <w:p w14:paraId="41DA2F1B" w14:textId="77777777" w:rsidR="001709A3" w:rsidRPr="001709A3" w:rsidRDefault="001709A3" w:rsidP="001709A3">
      <w:pPr>
        <w:numPr>
          <w:ilvl w:val="0"/>
          <w:numId w:val="9"/>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Thundershots™ empezará después de las partidas gratis.</w:t>
      </w:r>
    </w:p>
    <w:p w14:paraId="6A4E0156" w14:textId="77777777" w:rsidR="001709A3" w:rsidRPr="001709A3" w:rsidRDefault="001709A3" w:rsidP="001709A3">
      <w:pPr>
        <w:numPr>
          <w:ilvl w:val="0"/>
          <w:numId w:val="9"/>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La rueda Thundershots™ girará de forma automática y se parará en segmentos de la rueda. Los premios se dividen en premios de dinero, giros adicionales de Thundershots™ y PARTIDAS GRATIS con multiplicador.</w:t>
      </w:r>
    </w:p>
    <w:p w14:paraId="4D963AF9" w14:textId="77777777" w:rsidR="001709A3" w:rsidRPr="001709A3" w:rsidRDefault="001709A3" w:rsidP="001709A3">
      <w:pPr>
        <w:numPr>
          <w:ilvl w:val="0"/>
          <w:numId w:val="9"/>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La primera vez que se pare en el segmento de PARTIDAS GRATIS, ganarás 20 partidas gratis con un multiplicador de x1. Si se vuelve a parar en el segmento de PARTIDAS GRATIS, el multiplicador aumentará en uno.</w:t>
      </w:r>
    </w:p>
    <w:p w14:paraId="17615088" w14:textId="77777777" w:rsidR="001709A3" w:rsidRPr="001709A3" w:rsidRDefault="001709A3" w:rsidP="001709A3">
      <w:pPr>
        <w:numPr>
          <w:ilvl w:val="0"/>
          <w:numId w:val="9"/>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No se gana nada si se para en un segmento vacío.</w:t>
      </w:r>
    </w:p>
    <w:p w14:paraId="0B5B1E5E" w14:textId="77777777" w:rsidR="001709A3" w:rsidRPr="001709A3" w:rsidRDefault="001709A3" w:rsidP="001709A3">
      <w:p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b/>
          <w:bCs/>
          <w:sz w:val="23"/>
          <w:szCs w:val="23"/>
        </w:rPr>
        <w:t>Retorno al Jugador:</w:t>
      </w:r>
    </w:p>
    <w:p w14:paraId="41A8AF06" w14:textId="77777777" w:rsidR="001709A3" w:rsidRPr="001709A3" w:rsidRDefault="001709A3" w:rsidP="001709A3">
      <w:pPr>
        <w:numPr>
          <w:ilvl w:val="0"/>
          <w:numId w:val="10"/>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lastRenderedPageBreak/>
        <w:t>El porcentaje teórico de retorno al jugador (RTP) es del 96.14%.</w:t>
      </w:r>
    </w:p>
    <w:p w14:paraId="7F4F5FD4" w14:textId="77777777" w:rsidR="001709A3" w:rsidRPr="001709A3" w:rsidRDefault="001709A3" w:rsidP="001709A3">
      <w:p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b/>
          <w:bCs/>
          <w:sz w:val="23"/>
          <w:szCs w:val="23"/>
        </w:rPr>
        <w:t>Nota sobre desconexiones</w:t>
      </w:r>
      <w:r w:rsidRPr="001709A3">
        <w:rPr>
          <w:rFonts w:ascii="Century Gothic" w:eastAsia="Times New Roman" w:hAnsi="Century Gothic" w:cs="Times New Roman"/>
          <w:sz w:val="23"/>
          <w:szCs w:val="23"/>
        </w:rPr>
        <w:t>:</w:t>
      </w:r>
    </w:p>
    <w:p w14:paraId="231C4260" w14:textId="77777777" w:rsidR="001709A3" w:rsidRPr="001709A3" w:rsidRDefault="001709A3" w:rsidP="001709A3">
      <w:pPr>
        <w:numPr>
          <w:ilvl w:val="0"/>
          <w:numId w:val="11"/>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Si pierde la conexión a Internet durante:</w:t>
      </w:r>
    </w:p>
    <w:p w14:paraId="0E2B282E" w14:textId="77777777" w:rsidR="001709A3" w:rsidRPr="001709A3" w:rsidRDefault="001709A3" w:rsidP="001709A3">
      <w:pPr>
        <w:numPr>
          <w:ilvl w:val="1"/>
          <w:numId w:val="11"/>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Un giro, los carretes mostrarán el resultado cuando se reconecte y cualquier ganancia se añadirá a su saldo.</w:t>
      </w:r>
    </w:p>
    <w:p w14:paraId="28B1353E" w14:textId="77777777" w:rsidR="001709A3" w:rsidRPr="001709A3" w:rsidRDefault="001709A3" w:rsidP="001709A3">
      <w:pPr>
        <w:numPr>
          <w:ilvl w:val="1"/>
          <w:numId w:val="11"/>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Una función de bonus en el giro activador, se le dirigirá a la función cuando se reconecte.</w:t>
      </w:r>
    </w:p>
    <w:p w14:paraId="31545EC5" w14:textId="77777777" w:rsidR="001709A3" w:rsidRPr="001709A3" w:rsidRDefault="001709A3" w:rsidP="001709A3">
      <w:pPr>
        <w:numPr>
          <w:ilvl w:val="1"/>
          <w:numId w:val="11"/>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Auto Juego, el giro se completará automáticamente pero no se iniciarán giros adicionales.</w:t>
      </w:r>
    </w:p>
    <w:p w14:paraId="0CC47DD7" w14:textId="77777777" w:rsidR="001709A3" w:rsidRPr="001709A3" w:rsidRDefault="001709A3" w:rsidP="001709A3">
      <w:pPr>
        <w:numPr>
          <w:ilvl w:val="0"/>
          <w:numId w:val="11"/>
        </w:num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sz w:val="23"/>
          <w:szCs w:val="23"/>
        </w:rPr>
        <w:t>Para ver el resultado de su ronda anterior tras reiniciar sesión en el casino, pulse el icono del historial de juego en la barra de herramientas inferior.</w:t>
      </w:r>
    </w:p>
    <w:p w14:paraId="691C6583" w14:textId="77777777" w:rsidR="001709A3" w:rsidRPr="001709A3" w:rsidRDefault="001709A3" w:rsidP="001709A3">
      <w:pPr>
        <w:spacing w:before="100" w:beforeAutospacing="1" w:after="100" w:afterAutospacing="1"/>
        <w:rPr>
          <w:rFonts w:ascii="Century Gothic" w:eastAsia="Times New Roman" w:hAnsi="Century Gothic" w:cs="Times New Roman"/>
          <w:sz w:val="23"/>
          <w:szCs w:val="23"/>
        </w:rPr>
      </w:pPr>
      <w:r w:rsidRPr="001709A3">
        <w:rPr>
          <w:rFonts w:ascii="Century Gothic" w:eastAsia="Times New Roman" w:hAnsi="Century Gothic" w:cs="Times New Roman"/>
          <w:b/>
          <w:bCs/>
          <w:sz w:val="23"/>
          <w:szCs w:val="23"/>
        </w:rPr>
        <w:t>Un fallo en el funcionamiento anulará todos los pagos.</w:t>
      </w:r>
    </w:p>
    <w:p w14:paraId="016F4C94" w14:textId="77777777" w:rsidR="001709A3" w:rsidRPr="001709A3" w:rsidRDefault="001709A3" w:rsidP="001709A3">
      <w:pPr>
        <w:jc w:val="right"/>
        <w:rPr>
          <w:rFonts w:ascii="Century Gothic" w:eastAsia="Times New Roman" w:hAnsi="Century Gothic" w:cs="Times New Roman"/>
          <w:caps/>
          <w:sz w:val="18"/>
          <w:szCs w:val="18"/>
        </w:rPr>
      </w:pPr>
      <w:r w:rsidRPr="001709A3">
        <w:rPr>
          <w:rFonts w:ascii="Century Gothic" w:eastAsia="Times New Roman" w:hAnsi="Century Gothic" w:cs="Times New Roman"/>
          <w:caps/>
          <w:sz w:val="18"/>
          <w:szCs w:val="18"/>
        </w:rPr>
        <w:t>ACTUALIZADO EL:15/10/2020</w:t>
      </w:r>
    </w:p>
    <w:p w14:paraId="2B657508" w14:textId="77777777" w:rsidR="001709A3" w:rsidRPr="001709A3" w:rsidRDefault="001709A3"/>
    <w:sectPr w:rsidR="001709A3" w:rsidRPr="001709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01FE4"/>
    <w:multiLevelType w:val="multilevel"/>
    <w:tmpl w:val="646E2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752EF"/>
    <w:multiLevelType w:val="multilevel"/>
    <w:tmpl w:val="CADC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02BBA"/>
    <w:multiLevelType w:val="multilevel"/>
    <w:tmpl w:val="8182B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9E7E9D"/>
    <w:multiLevelType w:val="multilevel"/>
    <w:tmpl w:val="3B8A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23B4B"/>
    <w:multiLevelType w:val="multilevel"/>
    <w:tmpl w:val="B926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4B588E"/>
    <w:multiLevelType w:val="multilevel"/>
    <w:tmpl w:val="F62C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E96AA0"/>
    <w:multiLevelType w:val="multilevel"/>
    <w:tmpl w:val="7F86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1332CC"/>
    <w:multiLevelType w:val="multilevel"/>
    <w:tmpl w:val="14C4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A3883"/>
    <w:multiLevelType w:val="multilevel"/>
    <w:tmpl w:val="80B6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5E0908"/>
    <w:multiLevelType w:val="multilevel"/>
    <w:tmpl w:val="446A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A2879"/>
    <w:multiLevelType w:val="multilevel"/>
    <w:tmpl w:val="D558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3"/>
  </w:num>
  <w:num w:numId="4">
    <w:abstractNumId w:val="5"/>
  </w:num>
  <w:num w:numId="5">
    <w:abstractNumId w:val="7"/>
  </w:num>
  <w:num w:numId="6">
    <w:abstractNumId w:val="6"/>
  </w:num>
  <w:num w:numId="7">
    <w:abstractNumId w:val="9"/>
  </w:num>
  <w:num w:numId="8">
    <w:abstractNumId w:val="4"/>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A3"/>
    <w:rsid w:val="001709A3"/>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476988D7"/>
  <w15:chartTrackingRefBased/>
  <w15:docId w15:val="{2177A091-C1A7-2447-84E4-84A87501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09A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9A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709A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09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854378">
      <w:bodyDiv w:val="1"/>
      <w:marLeft w:val="0"/>
      <w:marRight w:val="0"/>
      <w:marTop w:val="0"/>
      <w:marBottom w:val="0"/>
      <w:divBdr>
        <w:top w:val="none" w:sz="0" w:space="0" w:color="auto"/>
        <w:left w:val="none" w:sz="0" w:space="0" w:color="auto"/>
        <w:bottom w:val="none" w:sz="0" w:space="0" w:color="auto"/>
        <w:right w:val="none" w:sz="0" w:space="0" w:color="auto"/>
      </w:divBdr>
      <w:divsChild>
        <w:div w:id="1171290232">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 Dehtiarova</dc:creator>
  <cp:keywords/>
  <dc:description/>
  <cp:lastModifiedBy>Anastasiia Dehtiarova</cp:lastModifiedBy>
  <cp:revision>1</cp:revision>
  <dcterms:created xsi:type="dcterms:W3CDTF">2020-11-16T08:51:00Z</dcterms:created>
  <dcterms:modified xsi:type="dcterms:W3CDTF">2020-11-16T08:52:00Z</dcterms:modified>
</cp:coreProperties>
</file>