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E7EC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  <w:rFonts w:eastAsia="Times New Roman" w:cs="Times New Roman"/>
        </w:rPr>
      </w:pPr>
      <w:r>
        <w:rPr>
          <w:b/>
          <w:color w:val="000000"/>
          <w:sz w:val="48"/>
        </w:rPr>
        <w:t xml:space="preserve">Monopoly Money Grab</w:t>
      </w:r>
    </w:p>
    <w:p w14:paraId="228C3EC0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SIMBOLO WILD</w:t>
      </w:r>
    </w:p>
    <w:p w14:paraId="79500285" w14:textId="77777777" w:rsidR="0080215C" w:rsidRPr="0080215C" w:rsidRDefault="0080215C" w:rsidP="008021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{wild} sostituisce tutti i simboli {monopolySymbol}, {dog}, {hut},</w:t>
      </w:r>
    </w:p>
    <w:p w14:paraId="0D7DA00E" w14:textId="77777777" w:rsidR="0080215C" w:rsidRPr="0080215C" w:rsidRDefault="0080215C" w:rsidP="008021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{hat}, {ace}, {king}, {queen}, {jack} e {ten}</w:t>
      </w:r>
    </w:p>
    <w:p w14:paraId="2771F6C1" w14:textId="77777777" w:rsidR="0080215C" w:rsidRPr="0080215C" w:rsidRDefault="0080215C" w:rsidP="008021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tranne {bonusWheel}, {coinSymbol} e {moneySymbol}.</w:t>
      </w:r>
    </w:p>
    <w:p w14:paraId="5A141065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SIMBOLO SCATTER</w:t>
      </w:r>
    </w:p>
    <w:p w14:paraId="4EC5DB11" w14:textId="77777777" w:rsidR="0080215C" w:rsidRPr="0080215C" w:rsidRDefault="0080215C" w:rsidP="008021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Il simbolo RUOTA BONUS è un simbolo Scatter e può comparire sui rulli 1, 3 e 5.</w:t>
      </w:r>
    </w:p>
    <w:p w14:paraId="1771F5FE" w14:textId="77777777" w:rsidR="0080215C" w:rsidRPr="0080215C" w:rsidRDefault="0080215C" w:rsidP="008021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Il simbolo RUOTA BONUS compare solo nel gioco base.</w:t>
      </w:r>
    </w:p>
    <w:p w14:paraId="09F6CA73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FUNZIONE HIT &amp; WIN</w:t>
      </w:r>
    </w:p>
    <w:p w14:paraId="5BC14197" w14:textId="77777777" w:rsidR="0080215C" w:rsidRPr="0080215C" w:rsidRDefault="0080215C" w:rsidP="008021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Durante il gioco base, se {coinSymbol} compare sul rullo 1, {mrMonopoly} riempirà tutte le posizioni del rullo in questione.</w:t>
      </w:r>
    </w:p>
    <w:p w14:paraId="1FFE3751" w14:textId="77777777" w:rsidR="0080215C" w:rsidRPr="0080215C" w:rsidRDefault="0080215C" w:rsidP="008021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Diversamente, se 3 {moneySymbol} compaiono sul rullo 3, {mrMonopoly} potrebbe riempire tutte le posizioni del rullo 1.</w:t>
      </w:r>
    </w:p>
    <w:p w14:paraId="769CE2C2" w14:textId="77777777" w:rsidR="0080215C" w:rsidRPr="0080215C" w:rsidRDefault="0080215C" w:rsidP="008021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{mrMonopoly} sul rullo 1 attiva la funzione Hit &amp; Win.</w:t>
      </w:r>
    </w:p>
    <w:p w14:paraId="7BB41F7D" w14:textId="77777777" w:rsidR="0080215C" w:rsidRPr="0080215C" w:rsidRDefault="0080215C" w:rsidP="008021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Ciascun {moneySymbol} visualizza 1x-5x: un multiplo della scommessa totale corrente.</w:t>
      </w:r>
    </w:p>
    <w:p w14:paraId="4828F7B8" w14:textId="77777777" w:rsidR="0080215C" w:rsidRPr="0080215C" w:rsidRDefault="0080215C" w:rsidP="008021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Quando la funzione Hit &amp; Win viene attivata, possono essere posizionati in modo casuale fino a 5 ulteriori {moneySymbol} sullo schermo e ciascuno assegnerà il valore che visualizza.</w:t>
      </w:r>
    </w:p>
    <w:p w14:paraId="66B42AAE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RUOTA BONUS</w:t>
      </w:r>
    </w:p>
    <w:p w14:paraId="28D63113" w14:textId="77777777" w:rsidR="0080215C" w:rsidRPr="0080215C" w:rsidRDefault="0080215C" w:rsidP="008021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I simboli {bonusWheel} scatter sui rulli 1, 3 e 5 attivano la RUOTA BONUS e assegnano 1 giro della ruota.</w:t>
      </w:r>
    </w:p>
    <w:p w14:paraId="3C2573E7" w14:textId="77777777" w:rsidR="0080215C" w:rsidRPr="0080215C" w:rsidRDefault="0080215C" w:rsidP="008021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Se la ruota si ferma su MONEY GRAB, viene attivata la funzione Money Grab.</w:t>
      </w:r>
    </w:p>
    <w:p w14:paraId="03DC4222" w14:textId="77777777" w:rsidR="0080215C" w:rsidRPr="0080215C" w:rsidRDefault="0080215C" w:rsidP="008021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Se la ruota si ferma su HIT &amp; WIN GIRI GRATIS, viene attivata la funzione Hit &amp; Win Giri Gratis e vengono assegnati 5 Giri Gratis + 1x la scommessa totale.</w:t>
      </w:r>
    </w:p>
    <w:p w14:paraId="33E1C454" w14:textId="77777777" w:rsidR="0080215C" w:rsidRPr="0080215C" w:rsidRDefault="0080215C" w:rsidP="008021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Se la ruota si ferma su MAJOR, MINOR o MINI, viene assegnato il valore nel corrispondente contatore.</w:t>
      </w:r>
    </w:p>
    <w:p w14:paraId="7735AA45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FUNZIONE MONEY GRAB</w:t>
      </w:r>
    </w:p>
    <w:p w14:paraId="60D21E83" w14:textId="77777777" w:rsidR="0080215C" w:rsidRPr="0080215C" w:rsidRDefault="0080215C" w:rsidP="008021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Durante il gioco base, 3 {wild} su un singolo rullo possono attivare casualmente la funzione Money Grab.</w:t>
      </w:r>
    </w:p>
    <w:p w14:paraId="77E974C2" w14:textId="77777777" w:rsidR="0080215C" w:rsidRPr="0080215C" w:rsidRDefault="0080215C" w:rsidP="008021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La funzione Money Grab può essere attivata dalla RUOTA BONUS.</w:t>
      </w:r>
    </w:p>
    <w:p w14:paraId="52312944" w14:textId="77777777" w:rsidR="0080215C" w:rsidRPr="0080215C" w:rsidRDefault="0080215C" w:rsidP="008021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La funzione Money Grab assegna i premi dei seguenti moltiplicatori x la scommessa totale: 3x, 5x, 6x, 8x, 10x, 12x, 13x, 16x, 20x, 24x, 25x, 40x e 50x.</w:t>
      </w:r>
    </w:p>
    <w:p w14:paraId="4308FA08" w14:textId="77777777" w:rsidR="0080215C" w:rsidRPr="0080215C" w:rsidRDefault="0080215C" w:rsidP="008021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Il denaro inserito nel sacchetto non ha alcun effetto sui risultati del gioco.</w:t>
      </w:r>
    </w:p>
    <w:p w14:paraId="4A6CE710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FUNZIONE HIT &amp; WIN GIRI GRATIS</w:t>
      </w:r>
    </w:p>
    <w:p w14:paraId="4EE928B4" w14:textId="77777777" w:rsidR="0080215C" w:rsidRPr="0080215C" w:rsidRDefault="0080215C" w:rsidP="008021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Durante la funzione Hit &amp; Win Giri Gratis, se {coinSymbol} viene visualizzato sul rullo 1, l'altezza dei rulli 2-5 aumenterà a 6 file per il giro corrente e {mrMonopoly} riempirà tutte le posizioni del rullo 1.</w:t>
      </w:r>
    </w:p>
    <w:p w14:paraId="61CB5DB3" w14:textId="77777777" w:rsidR="0080215C" w:rsidRPr="0080215C" w:rsidRDefault="0080215C" w:rsidP="008021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Quando è attiva la funzione Hit &amp; Win Giri Gratis viene utilizzata una serie di rulli alternativa.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I Giri Gratis non possono essere riattivati.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I Giri Gratis terminano una volta esauriti.</w:t>
      </w:r>
    </w:p>
    <w:p w14:paraId="51D693D6" w14:textId="77777777" w:rsidR="0080215C" w:rsidRPr="0080215C" w:rsidRDefault="0080215C" w:rsidP="008021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Le combinazioni vincenti per questi rulli sono identiche a quelle del gioco base, eccetto il fatto che {bonusWheel} non compare.</w:t>
      </w:r>
    </w:p>
    <w:p w14:paraId="2FF26397" w14:textId="77777777" w:rsidR="0080215C" w:rsidRPr="0080215C" w:rsidRDefault="0080215C" w:rsidP="008021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Ciascun {moneySymbol} visualizza una delle seguenti opzioni: 0,5x, 0,75x, 1x, 1,25x, 1,5x, 2x, 2,25x, 2,5x, 3x, 3,25x, 3,5x, 4x, 4,5x, 5,5x, 6x, 6.5x: multiplo della scommessa totale corrente.</w:t>
      </w:r>
    </w:p>
    <w:p w14:paraId="00E37273" w14:textId="77777777" w:rsidR="0080215C" w:rsidRPr="0080215C" w:rsidRDefault="0080215C" w:rsidP="0080215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rFonts w:eastAsia="Times New Roman" w:cs="Times New Roman"/>
        </w:rPr>
      </w:pPr>
      <w:r>
        <w:rPr>
          <w:b/>
          <w:color w:val="000000"/>
          <w:sz w:val="27"/>
        </w:rPr>
        <w:t xml:space="preserve">BUY PASS™</w:t>
      </w:r>
    </w:p>
    <w:p w14:paraId="30AA4A0B" w14:textId="77777777" w:rsidR="0080215C" w:rsidRPr="0080215C" w:rsidRDefault="0080215C" w:rsidP="008021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La funzione BUY PASS™ consente l'accesso diretto alle funzioni Hit &amp; Win Giri Gratis.</w:t>
      </w:r>
    </w:p>
    <w:p w14:paraId="0FE75E8B" w14:textId="77777777" w:rsidR="0080215C" w:rsidRPr="0080215C" w:rsidRDefault="0080215C" w:rsidP="008021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La funzione Hit &amp; Win Giri Gratis viene giocata in base alla scommessa totale selezionata quando viene attivata la funzione BUY PASS™.</w:t>
      </w:r>
    </w:p>
    <w:p w14:paraId="3A22B19B" w14:textId="77777777" w:rsidR="0080215C" w:rsidRPr="0080215C" w:rsidRDefault="0080215C" w:rsidP="008021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1x la Scommessa totale viene assegnata quando viene attivata la funzione BUY PASS™.</w:t>
      </w:r>
    </w:p>
    <w:p w14:paraId="600464DB" w14:textId="77777777" w:rsidR="0080215C" w:rsidRPr="0080215C" w:rsidRDefault="0080215C" w:rsidP="008021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rFonts w:eastAsia="Times New Roman" w:cs="Times New Roman"/>
        </w:rPr>
      </w:pPr>
      <w:r>
        <w:rPr>
          <w:color w:val="000000"/>
          <w:sz w:val="27"/>
        </w:rPr>
        <w:t xml:space="preserve">Il costo della funzione BUY PASS™ Hit &amp; Win Giri Gratis è riportato di seguito: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 xml:space="preserve">35,95x</w:t>
      </w:r>
    </w:p>
    <w:p w14:paraId="38BA49DD" w14:textId="002C9A28" w:rsidR="0080215C" w:rsidRPr="0080215C" w:rsidRDefault="0080215C" w:rsidP="0080215C">
      <w:pPr>
        <w:shd w:val="clear" w:color="auto" w:fill="FFFFFF"/>
        <w:spacing w:before="100" w:beforeAutospacing="1" w:after="100" w:afterAutospacing="1"/>
        <w:ind w:left="720"/>
        <w:rPr>
          <w:rFonts w:eastAsia="Times New Roman" w:cs="Times New Roman"/>
          <w:color w:val="000000"/>
          <w:sz w:val="27"/>
          <w:szCs w:val="27"/>
          <w:lang w:eastAsia="en-GB"/>
        </w:rPr>
      </w:pPr>
    </w:p>
    <w:p w14:paraId="4E2F058E" w14:textId="77777777" w:rsidR="00CF6FC1" w:rsidRDefault="00CF6FC1"/>
    <w:sectPr w:rsidR="00CF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48C"/>
    <w:multiLevelType w:val="multilevel"/>
    <w:tmpl w:val="1F4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B6740"/>
    <w:multiLevelType w:val="multilevel"/>
    <w:tmpl w:val="A26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213C9"/>
    <w:multiLevelType w:val="multilevel"/>
    <w:tmpl w:val="52DA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A0B48"/>
    <w:multiLevelType w:val="multilevel"/>
    <w:tmpl w:val="ED8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55A92"/>
    <w:multiLevelType w:val="multilevel"/>
    <w:tmpl w:val="9AA8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B1C55"/>
    <w:multiLevelType w:val="multilevel"/>
    <w:tmpl w:val="223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2579A"/>
    <w:multiLevelType w:val="multilevel"/>
    <w:tmpl w:val="010E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74886"/>
    <w:multiLevelType w:val="multilevel"/>
    <w:tmpl w:val="DF7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772351">
    <w:abstractNumId w:val="3"/>
  </w:num>
  <w:num w:numId="2" w16cid:durableId="1902597780">
    <w:abstractNumId w:val="7"/>
  </w:num>
  <w:num w:numId="3" w16cid:durableId="676156763">
    <w:abstractNumId w:val="6"/>
  </w:num>
  <w:num w:numId="4" w16cid:durableId="1529879074">
    <w:abstractNumId w:val="2"/>
  </w:num>
  <w:num w:numId="5" w16cid:durableId="1101413384">
    <w:abstractNumId w:val="5"/>
  </w:num>
  <w:num w:numId="6" w16cid:durableId="973215672">
    <w:abstractNumId w:val="1"/>
  </w:num>
  <w:num w:numId="7" w16cid:durableId="615254042">
    <w:abstractNumId w:val="0"/>
  </w:num>
  <w:num w:numId="8" w16cid:durableId="189781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5C"/>
    <w:rsid w:val="0080215C"/>
    <w:rsid w:val="00A653B3"/>
    <w:rsid w:val="00CF6FC1"/>
    <w:rsid w:val="00E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6858"/>
  <w15:chartTrackingRefBased/>
  <w15:docId w15:val="{82AD010E-3347-4DEF-B20E-2729556D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B3"/>
    <w:pPr>
      <w:spacing w:after="0" w:line="240" w:lineRule="auto"/>
    </w:pPr>
    <w:rPr>
      <w:rFonts w:ascii="Times New Roman" w:hAnsi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8021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0215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B3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21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021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s-locale-text">
    <w:name w:val="rs-locale-text"/>
    <w:basedOn w:val="DefaultParagraphFont"/>
    <w:rsid w:val="0080215C"/>
  </w:style>
  <w:style w:type="paragraph" w:customStyle="1" w:styleId="buypass">
    <w:name w:val="buypass"/>
    <w:basedOn w:val="Normal"/>
    <w:rsid w:val="008021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rs-variable-rtp">
    <w:name w:val="rs-variable-rtp"/>
    <w:basedOn w:val="DefaultParagraphFont"/>
    <w:rsid w:val="0080215C"/>
  </w:style>
  <w:style w:type="paragraph" w:customStyle="1" w:styleId="rs-notnt">
    <w:name w:val="rs-notnt"/>
    <w:basedOn w:val="Normal"/>
    <w:rsid w:val="008021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Kesavamoorthi, Thilakeswari</dc:creator>
  <cp:keywords/>
  <dc:description/>
  <cp:lastModifiedBy>Kesavamoorthi, Thilakeswari</cp:lastModifiedBy>
  <cp:revision>1</cp:revision>
  <dcterms:created xsi:type="dcterms:W3CDTF">2023-04-03T15:31:00Z</dcterms:created>
  <dcterms:modified xsi:type="dcterms:W3CDTF">2023-04-03T15:32:00Z</dcterms:modified>
</cp:coreProperties>
</file>