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2A6F08" w:rsidRPr="002A6F08" w14:paraId="0F88BA29" w14:textId="77777777" w:rsidTr="002A6F0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56DFA" w14:textId="1C9B9202" w:rsidR="002A6F08" w:rsidRPr="002A6F08" w:rsidRDefault="002A6F08" w:rsidP="002A6F08">
            <w:r w:rsidRPr="002A6F08">
              <w:rPr>
                <w:b/>
                <w:bCs/>
                <w:i/>
                <w:iCs/>
                <w:lang w:val="it-IT"/>
              </w:rPr>
              <w:t>Regole di gioco (inclusi eventuali limiti di tempo per il giocatore nelle proprie scelte di gioco), regole di determinazione dei risultati e delle vincite</w:t>
            </w:r>
            <w:r w:rsidRPr="002A6F08">
              <w:t> </w:t>
            </w:r>
          </w:p>
        </w:tc>
      </w:tr>
      <w:tr w:rsidR="002A6F08" w:rsidRPr="002A6F08" w14:paraId="5C0F0B54" w14:textId="77777777" w:rsidTr="002A6F08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A7311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 xml:space="preserve">Slot a 5 </w:t>
            </w:r>
            <w:proofErr w:type="spellStart"/>
            <w:r w:rsidRPr="002A6F08">
              <w:rPr>
                <w:b/>
                <w:bCs/>
                <w:lang w:val="en-US"/>
              </w:rPr>
              <w:t>rulli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e 20 </w:t>
            </w:r>
            <w:proofErr w:type="spellStart"/>
            <w:r w:rsidRPr="002A6F08">
              <w:rPr>
                <w:b/>
                <w:bCs/>
                <w:lang w:val="en-US"/>
              </w:rPr>
              <w:t>linee</w:t>
            </w:r>
            <w:proofErr w:type="spellEnd"/>
            <w:r w:rsidRPr="002A6F08">
              <w:t> </w:t>
            </w:r>
          </w:p>
          <w:p w14:paraId="27FD012F" w14:textId="77777777" w:rsidR="002A6F08" w:rsidRPr="002A6F08" w:rsidRDefault="002A6F08" w:rsidP="002A6F08">
            <w:r w:rsidRPr="002A6F08">
              <w:rPr>
                <w:lang w:val="it-IT"/>
              </w:rPr>
              <w:t>Lo scopo di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Age of Egypt™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è quello di ottenere combinazioni di simboli vincenti, facendo girare i rulli.</w:t>
            </w:r>
            <w:r w:rsidRPr="002A6F08">
              <w:t> </w:t>
            </w:r>
          </w:p>
          <w:p w14:paraId="30232FC8" w14:textId="77777777" w:rsidR="002A6F08" w:rsidRPr="002A6F08" w:rsidRDefault="002A6F08" w:rsidP="002A6F08">
            <w:r w:rsidRPr="002A6F08">
              <w:t> </w:t>
            </w:r>
          </w:p>
          <w:p w14:paraId="50ECDEFA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Istruzioni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di </w:t>
            </w:r>
            <w:proofErr w:type="spellStart"/>
            <w:r w:rsidRPr="002A6F08">
              <w:rPr>
                <w:b/>
                <w:bCs/>
                <w:lang w:val="en-US"/>
              </w:rPr>
              <w:t>gioco</w:t>
            </w:r>
            <w:proofErr w:type="spellEnd"/>
            <w:r w:rsidRPr="002A6F08">
              <w:rPr>
                <w:b/>
                <w:bCs/>
                <w:lang w:val="en-US"/>
              </w:rPr>
              <w:t>:</w:t>
            </w:r>
            <w:r w:rsidRPr="002A6F08">
              <w:t> </w:t>
            </w:r>
          </w:p>
          <w:p w14:paraId="2A32F610" w14:textId="77777777" w:rsidR="002A6F08" w:rsidRPr="002A6F08" w:rsidRDefault="002A6F08" w:rsidP="002A6F08">
            <w:pPr>
              <w:numPr>
                <w:ilvl w:val="0"/>
                <w:numId w:val="1"/>
              </w:numPr>
            </w:pPr>
            <w:r w:rsidRPr="002A6F08">
              <w:rPr>
                <w:lang w:val="it-IT"/>
              </w:rPr>
              <w:t>Premi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+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-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al di sotto della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PUNTATA TOTALE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selezionare la puntata totale.</w:t>
            </w:r>
            <w:r w:rsidRPr="002A6F08">
              <w:t> </w:t>
            </w:r>
          </w:p>
          <w:p w14:paraId="0016841B" w14:textId="77777777" w:rsidR="002A6F08" w:rsidRPr="002A6F08" w:rsidRDefault="002A6F08" w:rsidP="002A6F08">
            <w:pPr>
              <w:numPr>
                <w:ilvl w:val="0"/>
                <w:numId w:val="2"/>
              </w:numPr>
            </w:pPr>
            <w:r w:rsidRPr="002A6F08">
              <w:rPr>
                <w:lang w:val="it-IT"/>
              </w:rPr>
              <w:t>Premi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MODALITÀ TURBO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attivare la Modalità Turbo e fare girare i rulli più velocemente. 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TURBO ON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terminare la sessione della Modalità Turbo.</w:t>
            </w:r>
            <w:r w:rsidRPr="002A6F08">
              <w:t> </w:t>
            </w:r>
          </w:p>
          <w:p w14:paraId="7AD6AD70" w14:textId="77777777" w:rsidR="002A6F08" w:rsidRPr="002A6F08" w:rsidRDefault="002A6F08" w:rsidP="002A6F08">
            <w:pPr>
              <w:numPr>
                <w:ilvl w:val="0"/>
                <w:numId w:val="3"/>
              </w:numPr>
            </w:pPr>
            <w:r w:rsidRPr="002A6F08">
              <w:rPr>
                <w:lang w:val="it-IT"/>
              </w:rPr>
              <w:t>Premi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GIRA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fare girare i rulli con la puntata attuale.</w:t>
            </w:r>
            <w:r w:rsidRPr="002A6F08">
              <w:t> </w:t>
            </w:r>
          </w:p>
          <w:p w14:paraId="18C89348" w14:textId="77777777" w:rsidR="002A6F08" w:rsidRPr="002A6F08" w:rsidRDefault="002A6F08" w:rsidP="002A6F08">
            <w:pPr>
              <w:numPr>
                <w:ilvl w:val="0"/>
                <w:numId w:val="4"/>
              </w:numPr>
            </w:pPr>
            <w:r w:rsidRPr="002A6F08">
              <w:rPr>
                <w:lang w:val="it-IT"/>
              </w:rPr>
              <w:t>Quando i rulli girano,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GIRA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diventa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STOP</w:t>
            </w:r>
            <w:r w:rsidRPr="002A6F08">
              <w:rPr>
                <w:lang w:val="it-IT"/>
              </w:rPr>
              <w:t>. Fai clic su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STOP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terminare l'animazione di gioco e visualizzare subito il risultato del giro.</w:t>
            </w:r>
            <w:r w:rsidRPr="002A6F08">
              <w:t> </w:t>
            </w:r>
          </w:p>
          <w:p w14:paraId="61C70081" w14:textId="77777777" w:rsidR="002A6F08" w:rsidRPr="002A6F08" w:rsidRDefault="002A6F08" w:rsidP="002A6F08">
            <w:pPr>
              <w:numPr>
                <w:ilvl w:val="0"/>
                <w:numId w:val="5"/>
              </w:numPr>
            </w:pPr>
            <w:r w:rsidRPr="002A6F08">
              <w:rPr>
                <w:lang w:val="it-IT"/>
              </w:rPr>
              <w:t>In caso di giro vincente, il campo della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VINCITA TOTALE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indica i premi accumulati.</w:t>
            </w:r>
            <w:r w:rsidRPr="002A6F08">
              <w:t> </w:t>
            </w:r>
          </w:p>
          <w:p w14:paraId="2A6B3C6A" w14:textId="77777777" w:rsidR="002A6F08" w:rsidRPr="002A6F08" w:rsidRDefault="002A6F08" w:rsidP="002A6F08">
            <w:pPr>
              <w:numPr>
                <w:ilvl w:val="0"/>
                <w:numId w:val="6"/>
              </w:numPr>
            </w:pPr>
            <w:r w:rsidRPr="002A6F08">
              <w:rPr>
                <w:lang w:val="it-IT"/>
              </w:rPr>
              <w:t>2 o più simboli disposti ovunque, da sinistra a destra e su rulli consecutivi, assegnano una vincita</w:t>
            </w:r>
            <w:r w:rsidRPr="002A6F08">
              <w:t> </w:t>
            </w:r>
          </w:p>
          <w:p w14:paraId="6EF98965" w14:textId="77777777" w:rsidR="002A6F08" w:rsidRPr="002A6F08" w:rsidRDefault="002A6F08" w:rsidP="002A6F08">
            <w:pPr>
              <w:numPr>
                <w:ilvl w:val="0"/>
                <w:numId w:val="7"/>
              </w:numPr>
            </w:pPr>
            <w:r w:rsidRPr="002A6F08">
              <w:rPr>
                <w:lang w:val="it-IT"/>
              </w:rPr>
              <w:t>Viene pagata solo la vincita più elevata della Linea di vincita. Le vincite simultanee su Linee di vincita diverse vengono sommate.</w:t>
            </w:r>
            <w:r w:rsidRPr="002A6F08">
              <w:t> </w:t>
            </w:r>
          </w:p>
          <w:p w14:paraId="7618CE31" w14:textId="77777777" w:rsidR="002A6F08" w:rsidRPr="002A6F08" w:rsidRDefault="002A6F08" w:rsidP="002A6F08">
            <w:pPr>
              <w:numPr>
                <w:ilvl w:val="0"/>
                <w:numId w:val="8"/>
              </w:numPr>
            </w:pPr>
            <w:r w:rsidRPr="002A6F08">
              <w:rPr>
                <w:lang w:val="it-IT"/>
              </w:rPr>
              <w:t>Le vincite sono calcolate sulla base della tabella dei pagamenti. Le vincite sono moltiplicate per la puntata della linea. Il valore della puntata per linea è pari alla puntata totale / 20.</w:t>
            </w:r>
            <w:r w:rsidRPr="002A6F08">
              <w:t> </w:t>
            </w:r>
          </w:p>
          <w:p w14:paraId="30AB1A39" w14:textId="77777777" w:rsidR="002A6F08" w:rsidRPr="002A6F08" w:rsidRDefault="002A6F08" w:rsidP="002A6F08">
            <w:pPr>
              <w:numPr>
                <w:ilvl w:val="0"/>
                <w:numId w:val="9"/>
              </w:numPr>
            </w:pPr>
            <w:r w:rsidRPr="002A6F08">
              <w:rPr>
                <w:lang w:val="it-IT"/>
              </w:rPr>
              <w:t>Se disponi di Bonus nel gioco, potrai consultare quelli disponibili premendo l'opzione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del Gioco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nella finestra della schermata introduttiva.</w:t>
            </w:r>
            <w:r w:rsidRPr="002A6F08">
              <w:t> </w:t>
            </w:r>
          </w:p>
          <w:p w14:paraId="2F19D041" w14:textId="77777777" w:rsidR="002A6F08" w:rsidRPr="002A6F08" w:rsidRDefault="002A6F08" w:rsidP="002A6F08">
            <w:pPr>
              <w:numPr>
                <w:ilvl w:val="0"/>
                <w:numId w:val="10"/>
              </w:numPr>
            </w:pPr>
            <w:r w:rsidRPr="002A6F08">
              <w:rPr>
                <w:lang w:val="it-IT"/>
              </w:rPr>
              <w:t>Per importare altro denaro nel gioco, premi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AGGIUNGI DENARO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nella barra posta in basso.</w:t>
            </w:r>
            <w:r w:rsidRPr="002A6F08">
              <w:t> </w:t>
            </w:r>
          </w:p>
          <w:p w14:paraId="0C571566" w14:textId="77777777" w:rsidR="002A6F08" w:rsidRPr="002A6F08" w:rsidRDefault="002A6F08" w:rsidP="002A6F08">
            <w:r w:rsidRPr="002A6F08">
              <w:t> </w:t>
            </w:r>
          </w:p>
          <w:p w14:paraId="03DC9DFC" w14:textId="77777777" w:rsidR="002A6F08" w:rsidRPr="002A6F08" w:rsidRDefault="002A6F08" w:rsidP="002A6F08">
            <w:r w:rsidRPr="002A6F08">
              <w:t> </w:t>
            </w:r>
          </w:p>
          <w:p w14:paraId="41A57B4D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>Autoplay:</w:t>
            </w:r>
            <w:r w:rsidRPr="002A6F08">
              <w:t> </w:t>
            </w:r>
          </w:p>
          <w:p w14:paraId="04782001" w14:textId="77777777" w:rsidR="002A6F08" w:rsidRPr="002A6F08" w:rsidRDefault="002A6F08" w:rsidP="002A6F08">
            <w:pPr>
              <w:numPr>
                <w:ilvl w:val="0"/>
                <w:numId w:val="11"/>
              </w:numPr>
            </w:pPr>
            <w:r w:rsidRPr="002A6F08">
              <w:rPr>
                <w:lang w:val="it-IT"/>
              </w:rPr>
              <w:t>In modalità Autoplay i rulli girano automaticamente.</w:t>
            </w:r>
            <w:r w:rsidRPr="002A6F08">
              <w:t> </w:t>
            </w:r>
          </w:p>
          <w:p w14:paraId="0F70707A" w14:textId="77777777" w:rsidR="002A6F08" w:rsidRPr="002A6F08" w:rsidRDefault="002A6F08" w:rsidP="002A6F08">
            <w:pPr>
              <w:numPr>
                <w:ilvl w:val="0"/>
                <w:numId w:val="12"/>
              </w:numPr>
            </w:pPr>
            <w:r w:rsidRPr="002A6F08">
              <w:rPr>
                <w:lang w:val="it-IT"/>
              </w:rPr>
              <w:t>Per visualizzare la lista delle opzioni, passa il cursore sul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AUTOPLAY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e quindi seleziona il numero di giri da effettuare automaticamente.</w:t>
            </w:r>
            <w:r w:rsidRPr="002A6F08">
              <w:t> </w:t>
            </w:r>
          </w:p>
          <w:p w14:paraId="6797AEF1" w14:textId="77777777" w:rsidR="002A6F08" w:rsidRPr="002A6F08" w:rsidRDefault="002A6F08" w:rsidP="002A6F08">
            <w:pPr>
              <w:numPr>
                <w:ilvl w:val="0"/>
                <w:numId w:val="13"/>
              </w:numPr>
            </w:pPr>
            <w:r w:rsidRPr="002A6F08">
              <w:rPr>
                <w:lang w:val="it-IT"/>
              </w:rPr>
              <w:t>Durante la modalità di Autoplay, viene indicato il numero di giri rimanenti.</w:t>
            </w:r>
            <w:r w:rsidRPr="002A6F08">
              <w:t> </w:t>
            </w:r>
          </w:p>
          <w:p w14:paraId="411F3D5A" w14:textId="77777777" w:rsidR="002A6F08" w:rsidRPr="002A6F08" w:rsidRDefault="002A6F08" w:rsidP="002A6F08">
            <w:pPr>
              <w:numPr>
                <w:ilvl w:val="0"/>
                <w:numId w:val="14"/>
              </w:numPr>
            </w:pPr>
            <w:r w:rsidRPr="002A6F08">
              <w:rPr>
                <w:lang w:val="it-IT"/>
              </w:rPr>
              <w:t>La modalità Autoplay termina quando:</w:t>
            </w:r>
            <w:r w:rsidRPr="002A6F08">
              <w:t> </w:t>
            </w:r>
          </w:p>
          <w:p w14:paraId="66816B74" w14:textId="77777777" w:rsidR="002A6F08" w:rsidRPr="002A6F08" w:rsidRDefault="002A6F08" w:rsidP="002A6F08">
            <w:pPr>
              <w:numPr>
                <w:ilvl w:val="0"/>
                <w:numId w:val="15"/>
              </w:numPr>
            </w:pPr>
            <w:r w:rsidRPr="002A6F08">
              <w:rPr>
                <w:lang w:val="it-IT"/>
              </w:rPr>
              <w:t>I rulli hanno girato per il numero di volte indicato</w:t>
            </w:r>
            <w:r w:rsidRPr="002A6F08">
              <w:t> </w:t>
            </w:r>
          </w:p>
          <w:p w14:paraId="0E041F1B" w14:textId="77777777" w:rsidR="002A6F08" w:rsidRPr="002A6F08" w:rsidRDefault="002A6F08" w:rsidP="002A6F08">
            <w:pPr>
              <w:numPr>
                <w:ilvl w:val="0"/>
                <w:numId w:val="16"/>
              </w:numPr>
            </w:pPr>
            <w:r w:rsidRPr="002A6F08">
              <w:rPr>
                <w:lang w:val="it-IT"/>
              </w:rPr>
              <w:t>Non hai fondi sufficienti per il prossimo giro.</w:t>
            </w:r>
            <w:r w:rsidRPr="002A6F08">
              <w:t> </w:t>
            </w:r>
          </w:p>
          <w:p w14:paraId="4F29F9BE" w14:textId="77777777" w:rsidR="002A6F08" w:rsidRPr="002A6F08" w:rsidRDefault="002A6F08" w:rsidP="002A6F08">
            <w:pPr>
              <w:numPr>
                <w:ilvl w:val="0"/>
                <w:numId w:val="17"/>
              </w:numPr>
            </w:pPr>
            <w:r w:rsidRPr="002A6F08">
              <w:rPr>
                <w:lang w:val="it-IT"/>
              </w:rPr>
              <w:t>È stata attivata una funzione.</w:t>
            </w:r>
            <w:r w:rsidRPr="002A6F08">
              <w:t> </w:t>
            </w:r>
          </w:p>
          <w:p w14:paraId="185ECAF0" w14:textId="77777777" w:rsidR="002A6F08" w:rsidRPr="002A6F08" w:rsidRDefault="002A6F08" w:rsidP="002A6F08">
            <w:pPr>
              <w:numPr>
                <w:ilvl w:val="0"/>
                <w:numId w:val="18"/>
              </w:numPr>
            </w:pPr>
            <w:r w:rsidRPr="002A6F08">
              <w:rPr>
                <w:lang w:val="it-IT"/>
              </w:rPr>
              <w:t>Puoi interrompere la modalità Autoplay premendo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STOP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079C15A9" w14:textId="77777777" w:rsidR="002A6F08" w:rsidRPr="002A6F08" w:rsidRDefault="002A6F08" w:rsidP="002A6F08">
            <w:r w:rsidRPr="002A6F08">
              <w:t> </w:t>
            </w:r>
          </w:p>
          <w:p w14:paraId="09F797EA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Tabella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A6F08">
              <w:rPr>
                <w:b/>
                <w:bCs/>
                <w:lang w:val="en-US"/>
              </w:rPr>
              <w:t>dei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A6F08">
              <w:rPr>
                <w:b/>
                <w:bCs/>
                <w:lang w:val="en-US"/>
              </w:rPr>
              <w:t>pagamenti</w:t>
            </w:r>
            <w:proofErr w:type="spellEnd"/>
            <w:r w:rsidRPr="002A6F08">
              <w:rPr>
                <w:b/>
                <w:bCs/>
                <w:lang w:val="en-US"/>
              </w:rPr>
              <w:t>:</w:t>
            </w:r>
            <w:r w:rsidRPr="002A6F08">
              <w:t> </w:t>
            </w:r>
          </w:p>
          <w:p w14:paraId="7A8BA33A" w14:textId="77777777" w:rsidR="002A6F08" w:rsidRPr="002A6F08" w:rsidRDefault="002A6F08" w:rsidP="002A6F08">
            <w:pPr>
              <w:numPr>
                <w:ilvl w:val="0"/>
                <w:numId w:val="19"/>
              </w:numPr>
            </w:pPr>
            <w:r w:rsidRPr="002A6F08">
              <w:rPr>
                <w:lang w:val="it-IT"/>
              </w:rPr>
              <w:t>Per aprire la tabella dei pagamenti, 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i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5A01E340" w14:textId="77777777" w:rsidR="002A6F08" w:rsidRPr="002A6F08" w:rsidRDefault="002A6F08" w:rsidP="002A6F08">
            <w:pPr>
              <w:numPr>
                <w:ilvl w:val="0"/>
                <w:numId w:val="20"/>
              </w:numPr>
            </w:pPr>
            <w:r w:rsidRPr="002A6F08">
              <w:rPr>
                <w:lang w:val="it-IT"/>
              </w:rPr>
              <w:t>È possibile scorrere la tabella.</w:t>
            </w:r>
            <w:r w:rsidRPr="002A6F08">
              <w:t> </w:t>
            </w:r>
          </w:p>
          <w:p w14:paraId="1577FFC5" w14:textId="77777777" w:rsidR="002A6F08" w:rsidRPr="002A6F08" w:rsidRDefault="002A6F08" w:rsidP="002A6F08">
            <w:pPr>
              <w:numPr>
                <w:ilvl w:val="0"/>
                <w:numId w:val="21"/>
              </w:numPr>
            </w:pPr>
            <w:r w:rsidRPr="002A6F08">
              <w:rPr>
                <w:lang w:val="it-IT"/>
              </w:rPr>
              <w:t>Per chiudere la tabella e tornare alla partita principale, premi il pulsante con la freccia indietro.</w:t>
            </w:r>
            <w:r w:rsidRPr="002A6F08">
              <w:t> </w:t>
            </w:r>
          </w:p>
          <w:p w14:paraId="379BE329" w14:textId="77777777" w:rsidR="002A6F08" w:rsidRPr="002A6F08" w:rsidRDefault="002A6F08" w:rsidP="002A6F08">
            <w:r w:rsidRPr="002A6F08">
              <w:t> </w:t>
            </w:r>
          </w:p>
          <w:p w14:paraId="72667761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 xml:space="preserve">Linee di </w:t>
            </w:r>
            <w:proofErr w:type="spellStart"/>
            <w:r w:rsidRPr="002A6F08">
              <w:rPr>
                <w:b/>
                <w:bCs/>
                <w:lang w:val="en-US"/>
              </w:rPr>
              <w:t>vincita</w:t>
            </w:r>
            <w:proofErr w:type="spellEnd"/>
            <w:r w:rsidRPr="002A6F08">
              <w:rPr>
                <w:b/>
                <w:bCs/>
                <w:lang w:val="en-US"/>
              </w:rPr>
              <w:t>:</w:t>
            </w:r>
            <w:r w:rsidRPr="002A6F08">
              <w:t> </w:t>
            </w:r>
          </w:p>
          <w:p w14:paraId="5FFEBC1F" w14:textId="77777777" w:rsidR="002A6F08" w:rsidRPr="002A6F08" w:rsidRDefault="002A6F08" w:rsidP="002A6F08">
            <w:pPr>
              <w:numPr>
                <w:ilvl w:val="0"/>
                <w:numId w:val="22"/>
              </w:numPr>
            </w:pPr>
            <w:r w:rsidRPr="002A6F08">
              <w:rPr>
                <w:lang w:val="it-IT"/>
              </w:rPr>
              <w:t>Il gioco offre 20 linee di pagamento sempre attive. La puntata totale per round di gioco è pari alla puntata della linea × 20.</w:t>
            </w:r>
            <w:r w:rsidRPr="002A6F08">
              <w:t> </w:t>
            </w:r>
          </w:p>
          <w:p w14:paraId="4A83E314" w14:textId="77777777" w:rsidR="002A6F08" w:rsidRPr="002A6F08" w:rsidRDefault="002A6F08" w:rsidP="002A6F08">
            <w:pPr>
              <w:numPr>
                <w:ilvl w:val="0"/>
                <w:numId w:val="23"/>
              </w:numPr>
            </w:pPr>
            <w:r w:rsidRPr="002A6F08">
              <w:rPr>
                <w:lang w:val="it-IT"/>
              </w:rPr>
              <w:t>È pagata solo la vincita più alta per linea.</w:t>
            </w:r>
            <w:r w:rsidRPr="002A6F08">
              <w:t> </w:t>
            </w:r>
          </w:p>
          <w:p w14:paraId="40AB4CBC" w14:textId="77777777" w:rsidR="002A6F08" w:rsidRPr="002A6F08" w:rsidRDefault="002A6F08" w:rsidP="002A6F08">
            <w:pPr>
              <w:numPr>
                <w:ilvl w:val="0"/>
                <w:numId w:val="24"/>
              </w:numPr>
            </w:pPr>
            <w:r w:rsidRPr="002A6F08">
              <w:rPr>
                <w:lang w:val="it-IT"/>
              </w:rPr>
              <w:t>Le linee sono indicate da righe sui rulli, come illustrato nella tabella dei pagamenti.</w:t>
            </w:r>
            <w:r w:rsidRPr="002A6F08">
              <w:t> </w:t>
            </w:r>
          </w:p>
          <w:p w14:paraId="06AB934E" w14:textId="77777777" w:rsidR="002A6F08" w:rsidRPr="002A6F08" w:rsidRDefault="002A6F08" w:rsidP="002A6F08">
            <w:pPr>
              <w:numPr>
                <w:ilvl w:val="0"/>
                <w:numId w:val="25"/>
              </w:numPr>
            </w:pPr>
            <w:r w:rsidRPr="002A6F08">
              <w:rPr>
                <w:lang w:val="it-IT"/>
              </w:rPr>
              <w:t>Le combinazioni vincenti devono partire dal primo rullo a sinistra e lo stesso simbolo deve comparire su ogni rullo consecutivo. Fa eccezione lo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che paga a prescindere da ciò.</w:t>
            </w:r>
            <w:r w:rsidRPr="002A6F08">
              <w:t> </w:t>
            </w:r>
          </w:p>
          <w:p w14:paraId="7F3EC3FD" w14:textId="77777777" w:rsidR="002A6F08" w:rsidRPr="002A6F08" w:rsidRDefault="002A6F08" w:rsidP="002A6F08">
            <w:r w:rsidRPr="002A6F08">
              <w:t> </w:t>
            </w:r>
          </w:p>
          <w:p w14:paraId="25F1CB01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Limite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Massimo di </w:t>
            </w:r>
            <w:proofErr w:type="spellStart"/>
            <w:r w:rsidRPr="002A6F08">
              <w:rPr>
                <w:b/>
                <w:bCs/>
                <w:lang w:val="en-US"/>
              </w:rPr>
              <w:t>Vincita</w:t>
            </w:r>
            <w:proofErr w:type="spellEnd"/>
            <w:r w:rsidRPr="002A6F08">
              <w:rPr>
                <w:b/>
                <w:bCs/>
                <w:lang w:val="en-US"/>
              </w:rPr>
              <w:t>:</w:t>
            </w:r>
            <w:r w:rsidRPr="002A6F08">
              <w:t> </w:t>
            </w:r>
          </w:p>
          <w:p w14:paraId="4805B636" w14:textId="77777777" w:rsidR="002A6F08" w:rsidRPr="002A6F08" w:rsidRDefault="002A6F08" w:rsidP="002A6F08">
            <w:pPr>
              <w:numPr>
                <w:ilvl w:val="0"/>
                <w:numId w:val="26"/>
              </w:numPr>
            </w:pPr>
            <w:r w:rsidRPr="002A6F08">
              <w:rPr>
                <w:lang w:val="it-IT"/>
              </w:rPr>
              <w:t>Il gioco è provvisto di un limite massimo di vincita. Per maggiori informazioni, consulta la sezione Termini e Condizioni.</w:t>
            </w:r>
            <w:r w:rsidRPr="002A6F08">
              <w:t> </w:t>
            </w:r>
          </w:p>
          <w:p w14:paraId="1E2C0F15" w14:textId="77777777" w:rsidR="002A6F08" w:rsidRPr="002A6F08" w:rsidRDefault="002A6F08" w:rsidP="002A6F08">
            <w:r w:rsidRPr="002A6F08">
              <w:t> </w:t>
            </w:r>
          </w:p>
          <w:p w14:paraId="1B4B6DD3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Simbolo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Wild:</w:t>
            </w:r>
            <w:r w:rsidRPr="002A6F08">
              <w:t> </w:t>
            </w:r>
          </w:p>
          <w:p w14:paraId="37C0FF49" w14:textId="77777777" w:rsidR="002A6F08" w:rsidRPr="002A6F08" w:rsidRDefault="002A6F08" w:rsidP="002A6F08">
            <w:pPr>
              <w:numPr>
                <w:ilvl w:val="0"/>
                <w:numId w:val="27"/>
              </w:numPr>
            </w:pPr>
            <w:r w:rsidRPr="002A6F08">
              <w:rPr>
                <w:lang w:val="it-IT"/>
              </w:rPr>
              <w:t>Il simbolo Sfinge è il simbolo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WILD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del gioco.</w:t>
            </w:r>
            <w:r w:rsidRPr="002A6F08">
              <w:t> </w:t>
            </w:r>
          </w:p>
          <w:p w14:paraId="020E5FE0" w14:textId="77777777" w:rsidR="002A6F08" w:rsidRPr="002A6F08" w:rsidRDefault="002A6F08" w:rsidP="002A6F08">
            <w:pPr>
              <w:numPr>
                <w:ilvl w:val="0"/>
                <w:numId w:val="28"/>
              </w:numPr>
            </w:pPr>
            <w:r w:rsidRPr="002A6F08">
              <w:rPr>
                <w:lang w:val="it-IT"/>
              </w:rPr>
              <w:t>Il simbolo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WILD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sostituisce qualsiasi altro simbolo, tranne quelli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lang w:val="it-IT"/>
              </w:rPr>
              <w:t>, per ottenere la migliore combinazione possibile.</w:t>
            </w:r>
            <w:r w:rsidRPr="002A6F08">
              <w:t> </w:t>
            </w:r>
          </w:p>
          <w:p w14:paraId="7C80CB5E" w14:textId="77777777" w:rsidR="002A6F08" w:rsidRPr="002A6F08" w:rsidRDefault="002A6F08" w:rsidP="002A6F08">
            <w:pPr>
              <w:numPr>
                <w:ilvl w:val="0"/>
                <w:numId w:val="29"/>
              </w:numPr>
            </w:pPr>
            <w:r w:rsidRPr="002A6F08">
              <w:rPr>
                <w:lang w:val="it-IT"/>
              </w:rPr>
              <w:t>Vi è un premio extra per 2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WILD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su una linea di pagamento attiva. Nel caso in cui l'importo della vincita con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WILD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sia più elevato, questa sostituisce la vincita ottenibile con simbolo regolare (con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WILD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sostitutivo).</w:t>
            </w:r>
            <w:r w:rsidRPr="002A6F08">
              <w:t> </w:t>
            </w:r>
          </w:p>
          <w:p w14:paraId="7406E1CA" w14:textId="77777777" w:rsidR="002A6F08" w:rsidRPr="002A6F08" w:rsidRDefault="002A6F08" w:rsidP="002A6F08">
            <w:r w:rsidRPr="002A6F08">
              <w:t> </w:t>
            </w:r>
          </w:p>
          <w:p w14:paraId="4710F0E7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Simbolo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Scatter:</w:t>
            </w:r>
            <w:r w:rsidRPr="002A6F08">
              <w:t> </w:t>
            </w:r>
          </w:p>
          <w:p w14:paraId="6FF6A4C2" w14:textId="77777777" w:rsidR="002A6F08" w:rsidRPr="002A6F08" w:rsidRDefault="002A6F08" w:rsidP="002A6F08">
            <w:pPr>
              <w:numPr>
                <w:ilvl w:val="0"/>
                <w:numId w:val="30"/>
              </w:numPr>
            </w:pPr>
            <w:r w:rsidRPr="002A6F08">
              <w:rPr>
                <w:lang w:val="it-IT"/>
              </w:rPr>
              <w:t>Il simbolo Regina Faraone è il simbolo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del gioco.</w:t>
            </w:r>
            <w:r w:rsidRPr="002A6F08">
              <w:t> </w:t>
            </w:r>
          </w:p>
          <w:p w14:paraId="641B9452" w14:textId="77777777" w:rsidR="002A6F08" w:rsidRPr="002A6F08" w:rsidRDefault="002A6F08" w:rsidP="002A6F08">
            <w:pPr>
              <w:numPr>
                <w:ilvl w:val="0"/>
                <w:numId w:val="31"/>
              </w:numPr>
            </w:pPr>
            <w:r w:rsidRPr="002A6F08">
              <w:rPr>
                <w:lang w:val="it-IT"/>
              </w:rPr>
              <w:t>I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possono assegnare una vincita su qualsiasi linea di pagamento.</w:t>
            </w:r>
            <w:r w:rsidRPr="002A6F08">
              <w:t> </w:t>
            </w:r>
          </w:p>
          <w:p w14:paraId="1115F2B8" w14:textId="77777777" w:rsidR="002A6F08" w:rsidRPr="002A6F08" w:rsidRDefault="002A6F08" w:rsidP="002A6F08">
            <w:pPr>
              <w:numPr>
                <w:ilvl w:val="0"/>
                <w:numId w:val="32"/>
              </w:numPr>
            </w:pPr>
            <w:r w:rsidRPr="002A6F08">
              <w:rPr>
                <w:lang w:val="it-IT"/>
              </w:rPr>
              <w:t>3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apparsi ovunque e contemporaneamente sui rulli attivano 10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Partite Gratis Royal Treasury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con un moltiplicatore di vincita pari a X3. Il moltiplicatore viene applicato a tutte le vincite nelle Partite Gratis, ma non è applicato alle vincite nella partita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120D4A06" w14:textId="77777777" w:rsidR="002A6F08" w:rsidRPr="002A6F08" w:rsidRDefault="002A6F08" w:rsidP="002A6F08">
            <w:pPr>
              <w:numPr>
                <w:ilvl w:val="0"/>
                <w:numId w:val="33"/>
              </w:numPr>
            </w:pPr>
            <w:r w:rsidRPr="002A6F08">
              <w:rPr>
                <w:lang w:val="it-IT"/>
              </w:rPr>
              <w:t>2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comparsi in qualsiasi posizione tra i risultati del giro assegnano un premio a parte. Il premio ottenuto viene moltiplicato per la puntata totale e sommato alle eventuali vincite delle linee di pagamento.</w:t>
            </w:r>
            <w:r w:rsidRPr="002A6F08">
              <w:t> </w:t>
            </w:r>
          </w:p>
          <w:p w14:paraId="22DD7F1B" w14:textId="77777777" w:rsidR="002A6F08" w:rsidRPr="002A6F08" w:rsidRDefault="002A6F08" w:rsidP="002A6F08">
            <w:pPr>
              <w:numPr>
                <w:ilvl w:val="0"/>
                <w:numId w:val="34"/>
              </w:numPr>
            </w:pPr>
            <w:r w:rsidRPr="002A6F08">
              <w:rPr>
                <w:lang w:val="it-IT"/>
              </w:rPr>
              <w:t>I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possono comparire sia durante la partita principale sia durante le Partite Gratis.</w:t>
            </w:r>
            <w:r w:rsidRPr="002A6F08">
              <w:t> </w:t>
            </w:r>
          </w:p>
          <w:p w14:paraId="2661E7C2" w14:textId="77777777" w:rsidR="002A6F08" w:rsidRPr="002A6F08" w:rsidRDefault="002A6F08" w:rsidP="002A6F08">
            <w:r w:rsidRPr="002A6F08">
              <w:t> </w:t>
            </w:r>
          </w:p>
          <w:p w14:paraId="1504B2C1" w14:textId="77777777" w:rsidR="002A6F08" w:rsidRPr="002A6F08" w:rsidRDefault="002A6F08" w:rsidP="002A6F08">
            <w:proofErr w:type="spellStart"/>
            <w:r w:rsidRPr="002A6F08">
              <w:rPr>
                <w:b/>
                <w:bCs/>
                <w:lang w:val="en-US"/>
              </w:rPr>
              <w:t>Simbolo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Bonus:</w:t>
            </w:r>
            <w:r w:rsidRPr="002A6F08">
              <w:t> </w:t>
            </w:r>
          </w:p>
          <w:p w14:paraId="704A4F35" w14:textId="77777777" w:rsidR="002A6F08" w:rsidRPr="002A6F08" w:rsidRDefault="002A6F08" w:rsidP="002A6F08">
            <w:pPr>
              <w:numPr>
                <w:ilvl w:val="0"/>
                <w:numId w:val="35"/>
              </w:numPr>
            </w:pPr>
            <w:r w:rsidRPr="002A6F08">
              <w:rPr>
                <w:lang w:val="it-IT"/>
              </w:rPr>
              <w:t>Il simbolo Anubis è il simbolo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del gioco.</w:t>
            </w:r>
            <w:r w:rsidRPr="002A6F08">
              <w:t> </w:t>
            </w:r>
          </w:p>
          <w:p w14:paraId="6DCD8DD3" w14:textId="77777777" w:rsidR="002A6F08" w:rsidRPr="002A6F08" w:rsidRDefault="002A6F08" w:rsidP="002A6F08">
            <w:pPr>
              <w:numPr>
                <w:ilvl w:val="0"/>
                <w:numId w:val="36"/>
              </w:numPr>
            </w:pPr>
            <w:r w:rsidRPr="002A6F08">
              <w:rPr>
                <w:lang w:val="it-IT"/>
              </w:rPr>
              <w:t>La funzione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viene attivata quando 3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appaiono consecutivamente su una linea di pagamento attiva, partendo dal rullo posto più a sinistra.</w:t>
            </w:r>
            <w:r w:rsidRPr="002A6F08">
              <w:t> </w:t>
            </w:r>
          </w:p>
          <w:p w14:paraId="01C6D550" w14:textId="77777777" w:rsidR="002A6F08" w:rsidRPr="002A6F08" w:rsidRDefault="002A6F08" w:rsidP="002A6F08">
            <w:pPr>
              <w:numPr>
                <w:ilvl w:val="0"/>
                <w:numId w:val="37"/>
              </w:numPr>
            </w:pPr>
            <w:r w:rsidRPr="002A6F08">
              <w:rPr>
                <w:lang w:val="it-IT"/>
              </w:rPr>
              <w:t>I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possono comparire sia durante la partita principale sia durante le Partite Gratis.</w:t>
            </w:r>
            <w:r w:rsidRPr="002A6F08">
              <w:t> </w:t>
            </w:r>
          </w:p>
          <w:p w14:paraId="43F202B4" w14:textId="77777777" w:rsidR="002A6F08" w:rsidRPr="002A6F08" w:rsidRDefault="002A6F08" w:rsidP="002A6F08">
            <w:r w:rsidRPr="002A6F08">
              <w:t> </w:t>
            </w:r>
          </w:p>
          <w:p w14:paraId="365E866A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>Bonus Anubis:</w:t>
            </w:r>
            <w:r w:rsidRPr="002A6F08">
              <w:t> </w:t>
            </w:r>
          </w:p>
          <w:p w14:paraId="635764E0" w14:textId="77777777" w:rsidR="002A6F08" w:rsidRPr="002A6F08" w:rsidRDefault="002A6F08" w:rsidP="002A6F08">
            <w:pPr>
              <w:numPr>
                <w:ilvl w:val="0"/>
                <w:numId w:val="38"/>
              </w:numPr>
            </w:pPr>
            <w:r w:rsidRPr="002A6F08">
              <w:rPr>
                <w:lang w:val="it-IT"/>
              </w:rPr>
              <w:t>La funzione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Anubis 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viene attivata quando 3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appaiono consecutivamente su una linea di pagamento attiva, partendo dal primo rullo a sinistra.</w:t>
            </w:r>
            <w:r w:rsidRPr="002A6F08">
              <w:t> </w:t>
            </w:r>
          </w:p>
          <w:p w14:paraId="2AC5D372" w14:textId="77777777" w:rsidR="002A6F08" w:rsidRPr="002A6F08" w:rsidRDefault="002A6F08" w:rsidP="002A6F08">
            <w:pPr>
              <w:numPr>
                <w:ilvl w:val="0"/>
                <w:numId w:val="39"/>
              </w:numPr>
            </w:pPr>
            <w:r w:rsidRPr="002A6F08">
              <w:rPr>
                <w:lang w:val="it-IT"/>
              </w:rPr>
              <w:t>Per avviare la funzione, 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FAI CLIC PER INIZIARE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024D8FBD" w14:textId="77777777" w:rsidR="002A6F08" w:rsidRPr="002A6F08" w:rsidRDefault="002A6F08" w:rsidP="002A6F08">
            <w:pPr>
              <w:numPr>
                <w:ilvl w:val="0"/>
                <w:numId w:val="40"/>
              </w:numPr>
            </w:pPr>
            <w:r w:rsidRPr="002A6F08">
              <w:rPr>
                <w:lang w:val="it-IT"/>
              </w:rPr>
              <w:t>Nella funzione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lang w:val="it-IT"/>
              </w:rPr>
              <w:t>, dovrai selezionare 3, 4 o 5 dei 6 reperti mostrati. Il numero di selezioni ricevuto è pari al numero di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che hanno attivato il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lang w:val="it-IT"/>
              </w:rPr>
              <w:t>. Premendo su un reperto, viene assegnato un premio in denaro.</w:t>
            </w:r>
            <w:r w:rsidRPr="002A6F08">
              <w:t> </w:t>
            </w:r>
          </w:p>
          <w:p w14:paraId="748FF889" w14:textId="77777777" w:rsidR="002A6F08" w:rsidRPr="002A6F08" w:rsidRDefault="002A6F08" w:rsidP="002A6F08">
            <w:pPr>
              <w:numPr>
                <w:ilvl w:val="0"/>
                <w:numId w:val="41"/>
              </w:numPr>
            </w:pPr>
            <w:r w:rsidRPr="002A6F08">
              <w:rPr>
                <w:b/>
                <w:bCs/>
                <w:lang w:val="it-IT"/>
              </w:rPr>
              <w:t>Nota</w:t>
            </w:r>
            <w:r w:rsidRPr="002A6F08">
              <w:rPr>
                <w:lang w:val="it-IT"/>
              </w:rPr>
              <w:t>: I valori per il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sono pari a x0,5, x0,6, x0,75, x0,8, x0,9, x1, x1,25, x1,50, x2, x2,50, x3, x3,50, x4, x4,50, x5 moltiplicati per la puntata totale.</w:t>
            </w:r>
            <w:r w:rsidRPr="002A6F08">
              <w:t> </w:t>
            </w:r>
          </w:p>
          <w:p w14:paraId="523E866C" w14:textId="77777777" w:rsidR="002A6F08" w:rsidRPr="002A6F08" w:rsidRDefault="002A6F08" w:rsidP="002A6F08">
            <w:pPr>
              <w:numPr>
                <w:ilvl w:val="0"/>
                <w:numId w:val="42"/>
              </w:numPr>
            </w:pPr>
            <w:r w:rsidRPr="002A6F08">
              <w:rPr>
                <w:lang w:val="it-IT"/>
              </w:rPr>
              <w:t>Al termine della partita Bonus, una schermata riassumerà le tue vincite.</w:t>
            </w:r>
            <w:r w:rsidRPr="002A6F08">
              <w:t> </w:t>
            </w:r>
          </w:p>
          <w:p w14:paraId="43B7C84F" w14:textId="77777777" w:rsidR="002A6F08" w:rsidRPr="002A6F08" w:rsidRDefault="002A6F08" w:rsidP="002A6F08">
            <w:pPr>
              <w:numPr>
                <w:ilvl w:val="0"/>
                <w:numId w:val="43"/>
              </w:numPr>
            </w:pPr>
            <w:r w:rsidRPr="002A6F08">
              <w:rPr>
                <w:lang w:val="it-IT"/>
              </w:rPr>
              <w:t>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CONTINUA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tornare alla partita principale.</w:t>
            </w:r>
            <w:r w:rsidRPr="002A6F08">
              <w:t> </w:t>
            </w:r>
          </w:p>
          <w:p w14:paraId="7C8C47D3" w14:textId="77777777" w:rsidR="002A6F08" w:rsidRPr="002A6F08" w:rsidRDefault="002A6F08" w:rsidP="002A6F08">
            <w:r w:rsidRPr="002A6F08">
              <w:t> </w:t>
            </w:r>
          </w:p>
          <w:p w14:paraId="2CAC74A5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>Partite Gratis Royal Treasury:</w:t>
            </w:r>
            <w:r w:rsidRPr="002A6F08">
              <w:t> </w:t>
            </w:r>
          </w:p>
          <w:p w14:paraId="6F03B5AE" w14:textId="77777777" w:rsidR="002A6F08" w:rsidRPr="002A6F08" w:rsidRDefault="002A6F08" w:rsidP="002A6F08">
            <w:pPr>
              <w:numPr>
                <w:ilvl w:val="0"/>
                <w:numId w:val="44"/>
              </w:numPr>
            </w:pPr>
            <w:r w:rsidRPr="002A6F08">
              <w:rPr>
                <w:lang w:val="it-IT"/>
              </w:rPr>
              <w:t>3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apparsi ovunque sui rulli attivano 10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Partite Gratis Royal Treasury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con un moltiplicatore di vincita pari a X3 applicato a tutte le vincite. Il moltiplicatore viene applicato a tutte le vincite nelle Partite Gratis, ma non è applicato alle vincite nella partita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7C5DC8F2" w14:textId="77777777" w:rsidR="002A6F08" w:rsidRPr="002A6F08" w:rsidRDefault="002A6F08" w:rsidP="002A6F08">
            <w:pPr>
              <w:numPr>
                <w:ilvl w:val="0"/>
                <w:numId w:val="45"/>
              </w:numPr>
            </w:pPr>
            <w:r w:rsidRPr="002A6F08">
              <w:rPr>
                <w:lang w:val="it-IT"/>
              </w:rPr>
              <w:t>Durante la funzione Partite Gratis, i rulli girano automaticamente utilizzando la stessa puntata per linea del giro che ha attivato la funzione.</w:t>
            </w:r>
            <w:r w:rsidRPr="002A6F08">
              <w:t> </w:t>
            </w:r>
          </w:p>
          <w:p w14:paraId="34F2EC1E" w14:textId="77777777" w:rsidR="002A6F08" w:rsidRPr="002A6F08" w:rsidRDefault="002A6F08" w:rsidP="002A6F08">
            <w:pPr>
              <w:numPr>
                <w:ilvl w:val="0"/>
                <w:numId w:val="46"/>
              </w:numPr>
            </w:pPr>
            <w:r w:rsidRPr="002A6F08">
              <w:rPr>
                <w:lang w:val="it-IT"/>
              </w:rPr>
              <w:t>Per avviare la funzione, 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FAI CLIC PER INIZIARE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66590CA5" w14:textId="77777777" w:rsidR="002A6F08" w:rsidRPr="002A6F08" w:rsidRDefault="002A6F08" w:rsidP="002A6F08">
            <w:pPr>
              <w:numPr>
                <w:ilvl w:val="0"/>
                <w:numId w:val="47"/>
              </w:numPr>
            </w:pPr>
            <w:r w:rsidRPr="002A6F08">
              <w:rPr>
                <w:lang w:val="it-IT"/>
              </w:rPr>
              <w:t>Se durante le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Partite Gratis Royal Treasury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appaiono 3 o più simboli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SCATTER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ovunque e contemporaneamente sui rulli, vengono attivate altre 10 Partite Gratis con lo stesso moltiplicatore di vincita. Più Partite Gratis possono essere riattivate illimitatamente in questo modo.</w:t>
            </w:r>
            <w:r w:rsidRPr="002A6F08">
              <w:t> </w:t>
            </w:r>
          </w:p>
          <w:p w14:paraId="0146F64E" w14:textId="77777777" w:rsidR="002A6F08" w:rsidRPr="002A6F08" w:rsidRDefault="002A6F08" w:rsidP="002A6F08">
            <w:pPr>
              <w:numPr>
                <w:ilvl w:val="0"/>
                <w:numId w:val="48"/>
              </w:numPr>
            </w:pPr>
            <w:r w:rsidRPr="002A6F08">
              <w:rPr>
                <w:lang w:val="it-IT"/>
              </w:rPr>
              <w:t>Il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Bonus Anubis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può essere attivato durante la funzione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Partite Gratis Royal Treasury</w:t>
            </w:r>
            <w:r w:rsidRPr="002A6F08">
              <w:rPr>
                <w:lang w:val="it-IT"/>
              </w:rPr>
              <w:t>.</w:t>
            </w:r>
            <w:r w:rsidRPr="002A6F08">
              <w:t> </w:t>
            </w:r>
          </w:p>
          <w:p w14:paraId="1A63B214" w14:textId="77777777" w:rsidR="002A6F08" w:rsidRPr="002A6F08" w:rsidRDefault="002A6F08" w:rsidP="002A6F08">
            <w:pPr>
              <w:numPr>
                <w:ilvl w:val="0"/>
                <w:numId w:val="49"/>
              </w:numPr>
            </w:pPr>
            <w:r w:rsidRPr="002A6F08">
              <w:rPr>
                <w:lang w:val="it-IT"/>
              </w:rPr>
              <w:t>Una volta terminate tutte le Partite Gratis, una finestra ne riassumerà le vincite. Il campo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Vincita della Partita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mostra i premi vinti nel giro che ha attivato la funzione Partite Gratis. Il campo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Vincita della Funzione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mostra le vincite ottenute durante le Partite Gratis. Il campo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Vincita Totale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mostra la somma della Vincita della Partita e della Vincita della Funzione.</w:t>
            </w:r>
            <w:r w:rsidRPr="002A6F08">
              <w:t> </w:t>
            </w:r>
          </w:p>
          <w:p w14:paraId="7DB37564" w14:textId="77777777" w:rsidR="002A6F08" w:rsidRPr="002A6F08" w:rsidRDefault="002A6F08" w:rsidP="002A6F08">
            <w:pPr>
              <w:numPr>
                <w:ilvl w:val="0"/>
                <w:numId w:val="50"/>
              </w:numPr>
            </w:pPr>
            <w:r w:rsidRPr="002A6F08">
              <w:rPr>
                <w:lang w:val="it-IT"/>
              </w:rPr>
              <w:t>Premi il pulsante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b/>
                <w:bCs/>
                <w:lang w:val="it-IT"/>
              </w:rPr>
              <w:t>CONTINUA</w:t>
            </w:r>
            <w:r w:rsidRPr="002A6F08">
              <w:rPr>
                <w:rFonts w:ascii="Arial" w:hAnsi="Arial" w:cs="Arial"/>
                <w:lang w:val="it-IT"/>
              </w:rPr>
              <w:t> </w:t>
            </w:r>
            <w:r w:rsidRPr="002A6F08">
              <w:rPr>
                <w:lang w:val="it-IT"/>
              </w:rPr>
              <w:t>per tornare alla partita principale.</w:t>
            </w:r>
            <w:r w:rsidRPr="002A6F08">
              <w:t> </w:t>
            </w:r>
          </w:p>
          <w:p w14:paraId="68AB77A5" w14:textId="77777777" w:rsidR="002A6F08" w:rsidRPr="002A6F08" w:rsidRDefault="002A6F08" w:rsidP="002A6F08">
            <w:r w:rsidRPr="002A6F08">
              <w:t> </w:t>
            </w:r>
          </w:p>
          <w:p w14:paraId="1519F658" w14:textId="77777777" w:rsidR="002A6F08" w:rsidRPr="002A6F08" w:rsidRDefault="002A6F08" w:rsidP="002A6F08">
            <w:r w:rsidRPr="002A6F08">
              <w:rPr>
                <w:b/>
                <w:bCs/>
                <w:lang w:val="en-US"/>
              </w:rPr>
              <w:t xml:space="preserve">Nota </w:t>
            </w:r>
            <w:proofErr w:type="spellStart"/>
            <w:r w:rsidRPr="002A6F08">
              <w:rPr>
                <w:b/>
                <w:bCs/>
                <w:lang w:val="en-US"/>
              </w:rPr>
              <w:t>sulle</w:t>
            </w:r>
            <w:proofErr w:type="spellEnd"/>
            <w:r w:rsidRPr="002A6F0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A6F08">
              <w:rPr>
                <w:b/>
                <w:bCs/>
                <w:lang w:val="en-US"/>
              </w:rPr>
              <w:t>disconnessioni</w:t>
            </w:r>
            <w:proofErr w:type="spellEnd"/>
            <w:r w:rsidRPr="002A6F08">
              <w:rPr>
                <w:lang w:val="en-US"/>
              </w:rPr>
              <w:t>:</w:t>
            </w:r>
            <w:r w:rsidRPr="002A6F08">
              <w:t> </w:t>
            </w:r>
          </w:p>
          <w:p w14:paraId="200C5C0C" w14:textId="77777777" w:rsidR="002A6F08" w:rsidRPr="002A6F08" w:rsidRDefault="002A6F08" w:rsidP="002A6F08">
            <w:pPr>
              <w:numPr>
                <w:ilvl w:val="0"/>
                <w:numId w:val="51"/>
              </w:numPr>
            </w:pPr>
            <w:r w:rsidRPr="002A6F08">
              <w:rPr>
                <w:lang w:val="it-IT"/>
              </w:rPr>
              <w:t>Se ti disconnetti da internet durante:</w:t>
            </w:r>
            <w:r w:rsidRPr="002A6F08">
              <w:t> </w:t>
            </w:r>
          </w:p>
          <w:p w14:paraId="1533F62E" w14:textId="77777777" w:rsidR="002A6F08" w:rsidRPr="002A6F08" w:rsidRDefault="002A6F08" w:rsidP="002A6F08">
            <w:pPr>
              <w:numPr>
                <w:ilvl w:val="0"/>
                <w:numId w:val="52"/>
              </w:numPr>
            </w:pPr>
            <w:r w:rsidRPr="002A6F08">
              <w:rPr>
                <w:lang w:val="it-IT"/>
              </w:rPr>
              <w:t>un giro, i rulli mostreranno il risultato dopo che ti sarai riconnesso e le eventuali vincite saranno aggiunte al tuo saldo;</w:t>
            </w:r>
            <w:r w:rsidRPr="002A6F08">
              <w:t> </w:t>
            </w:r>
          </w:p>
          <w:p w14:paraId="0577F092" w14:textId="77777777" w:rsidR="002A6F08" w:rsidRPr="002A6F08" w:rsidRDefault="002A6F08" w:rsidP="002A6F08">
            <w:pPr>
              <w:numPr>
                <w:ilvl w:val="0"/>
                <w:numId w:val="53"/>
              </w:numPr>
            </w:pPr>
            <w:r w:rsidRPr="002A6F08">
              <w:rPr>
                <w:lang w:val="it-IT"/>
              </w:rPr>
              <w:t>una funzione Bonus o un giro attivante, sarai automaticamente indirizzato alla funzione dopo esserti riconnesso;</w:t>
            </w:r>
            <w:r w:rsidRPr="002A6F08">
              <w:t> </w:t>
            </w:r>
          </w:p>
          <w:p w14:paraId="6554CACF" w14:textId="77777777" w:rsidR="002A6F08" w:rsidRDefault="002A6F08" w:rsidP="002A6F08">
            <w:pPr>
              <w:numPr>
                <w:ilvl w:val="0"/>
                <w:numId w:val="54"/>
              </w:numPr>
            </w:pPr>
            <w:r w:rsidRPr="002A6F08">
              <w:rPr>
                <w:lang w:val="it-IT"/>
              </w:rPr>
              <w:t>la modalità Autoplay, il giro sarà automaticamente completato ma non ne inizieranno altri.</w:t>
            </w:r>
            <w:r w:rsidRPr="002A6F08">
              <w:t> </w:t>
            </w:r>
          </w:p>
          <w:p w14:paraId="4F3F7841" w14:textId="77777777" w:rsidR="002A6F08" w:rsidRDefault="002A6F08" w:rsidP="002A6F08"/>
          <w:p w14:paraId="7921460A" w14:textId="3FDA212C" w:rsidR="002A6F08" w:rsidRPr="002A6F08" w:rsidRDefault="002A6F08" w:rsidP="002A6F08">
            <w:r>
              <w:t xml:space="preserve">Ammontare minimo, rapportato alla raccolta, destinato a montepremi, esclusi eventuali jackpot (%RTP) [per i giochi a solitario, nell’ipotesi di strategia standard di gioco] </w:t>
            </w:r>
            <w:r>
              <w:t xml:space="preserve">- </w:t>
            </w:r>
            <w:r>
              <w:t xml:space="preserve">97,05% </w:t>
            </w:r>
          </w:p>
          <w:p w14:paraId="00F542C4" w14:textId="77777777" w:rsidR="002A6F08" w:rsidRPr="002A6F08" w:rsidRDefault="002A6F08" w:rsidP="002A6F08">
            <w:r w:rsidRPr="002A6F08">
              <w:rPr>
                <w:b/>
                <w:bCs/>
                <w:lang w:val="it-IT"/>
              </w:rPr>
              <w:t>In caso di malfunzionamento, tutte le giocate e le vincite vengono annullate.</w:t>
            </w:r>
            <w:r w:rsidRPr="002A6F08">
              <w:t> </w:t>
            </w:r>
          </w:p>
        </w:tc>
      </w:tr>
    </w:tbl>
    <w:p w14:paraId="0EBD46D9" w14:textId="77777777" w:rsidR="00281782" w:rsidRDefault="00281782"/>
    <w:sectPr w:rsidR="0028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DBF"/>
    <w:multiLevelType w:val="multilevel"/>
    <w:tmpl w:val="5F2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96947"/>
    <w:multiLevelType w:val="multilevel"/>
    <w:tmpl w:val="1F7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065D4"/>
    <w:multiLevelType w:val="multilevel"/>
    <w:tmpl w:val="72F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E6CCE"/>
    <w:multiLevelType w:val="multilevel"/>
    <w:tmpl w:val="B6DE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E62259"/>
    <w:multiLevelType w:val="multilevel"/>
    <w:tmpl w:val="CDAE2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BE46A56"/>
    <w:multiLevelType w:val="multilevel"/>
    <w:tmpl w:val="429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B964F3"/>
    <w:multiLevelType w:val="multilevel"/>
    <w:tmpl w:val="3B0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27C8F"/>
    <w:multiLevelType w:val="multilevel"/>
    <w:tmpl w:val="BA6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23521B"/>
    <w:multiLevelType w:val="multilevel"/>
    <w:tmpl w:val="582A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210594"/>
    <w:multiLevelType w:val="multilevel"/>
    <w:tmpl w:val="82BA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146658"/>
    <w:multiLevelType w:val="multilevel"/>
    <w:tmpl w:val="286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813E6B"/>
    <w:multiLevelType w:val="multilevel"/>
    <w:tmpl w:val="97BC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B079E0"/>
    <w:multiLevelType w:val="multilevel"/>
    <w:tmpl w:val="BD6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155FD8"/>
    <w:multiLevelType w:val="multilevel"/>
    <w:tmpl w:val="4F2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60FF0"/>
    <w:multiLevelType w:val="multilevel"/>
    <w:tmpl w:val="15B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5418F3"/>
    <w:multiLevelType w:val="multilevel"/>
    <w:tmpl w:val="8D0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373D9"/>
    <w:multiLevelType w:val="multilevel"/>
    <w:tmpl w:val="5B2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2D3D6A"/>
    <w:multiLevelType w:val="multilevel"/>
    <w:tmpl w:val="BCF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D17F8F"/>
    <w:multiLevelType w:val="multilevel"/>
    <w:tmpl w:val="E166A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30A34A2"/>
    <w:multiLevelType w:val="multilevel"/>
    <w:tmpl w:val="C0E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8138A"/>
    <w:multiLevelType w:val="multilevel"/>
    <w:tmpl w:val="AEF4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3A13DB"/>
    <w:multiLevelType w:val="multilevel"/>
    <w:tmpl w:val="CE6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6D3F30"/>
    <w:multiLevelType w:val="multilevel"/>
    <w:tmpl w:val="C734A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A517507"/>
    <w:multiLevelType w:val="multilevel"/>
    <w:tmpl w:val="A38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9C0B93"/>
    <w:multiLevelType w:val="multilevel"/>
    <w:tmpl w:val="75B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515D68"/>
    <w:multiLevelType w:val="multilevel"/>
    <w:tmpl w:val="4D3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4D1B0F"/>
    <w:multiLevelType w:val="multilevel"/>
    <w:tmpl w:val="8EEEA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7F53F8B"/>
    <w:multiLevelType w:val="multilevel"/>
    <w:tmpl w:val="DAE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CE3B5B"/>
    <w:multiLevelType w:val="multilevel"/>
    <w:tmpl w:val="BAA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E938E9"/>
    <w:multiLevelType w:val="multilevel"/>
    <w:tmpl w:val="0A3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FC099F"/>
    <w:multiLevelType w:val="multilevel"/>
    <w:tmpl w:val="93A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C55293"/>
    <w:multiLevelType w:val="multilevel"/>
    <w:tmpl w:val="16E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520F55"/>
    <w:multiLevelType w:val="multilevel"/>
    <w:tmpl w:val="BCF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F43930"/>
    <w:multiLevelType w:val="multilevel"/>
    <w:tmpl w:val="354E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7D417E"/>
    <w:multiLevelType w:val="multilevel"/>
    <w:tmpl w:val="5CF6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587FAA"/>
    <w:multiLevelType w:val="multilevel"/>
    <w:tmpl w:val="0282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0266D4"/>
    <w:multiLevelType w:val="multilevel"/>
    <w:tmpl w:val="34BC8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F592BAD"/>
    <w:multiLevelType w:val="multilevel"/>
    <w:tmpl w:val="76BE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8825B2"/>
    <w:multiLevelType w:val="multilevel"/>
    <w:tmpl w:val="BF0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0416B59"/>
    <w:multiLevelType w:val="multilevel"/>
    <w:tmpl w:val="133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2562AB"/>
    <w:multiLevelType w:val="multilevel"/>
    <w:tmpl w:val="F7D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3C24854"/>
    <w:multiLevelType w:val="multilevel"/>
    <w:tmpl w:val="1A2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0F704C"/>
    <w:multiLevelType w:val="multilevel"/>
    <w:tmpl w:val="B5E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435169"/>
    <w:multiLevelType w:val="multilevel"/>
    <w:tmpl w:val="D05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103B51"/>
    <w:multiLevelType w:val="multilevel"/>
    <w:tmpl w:val="C79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E877146"/>
    <w:multiLevelType w:val="multilevel"/>
    <w:tmpl w:val="B3C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F933409"/>
    <w:multiLevelType w:val="multilevel"/>
    <w:tmpl w:val="10B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FDD4AF8"/>
    <w:multiLevelType w:val="multilevel"/>
    <w:tmpl w:val="986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07E59BC"/>
    <w:multiLevelType w:val="multilevel"/>
    <w:tmpl w:val="8FA67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1E826FD"/>
    <w:multiLevelType w:val="multilevel"/>
    <w:tmpl w:val="D2C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F86EE7"/>
    <w:multiLevelType w:val="multilevel"/>
    <w:tmpl w:val="D3B0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70F42F5"/>
    <w:multiLevelType w:val="multilevel"/>
    <w:tmpl w:val="F32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7277544"/>
    <w:multiLevelType w:val="multilevel"/>
    <w:tmpl w:val="FC58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93A0736"/>
    <w:multiLevelType w:val="multilevel"/>
    <w:tmpl w:val="887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690445">
    <w:abstractNumId w:val="53"/>
  </w:num>
  <w:num w:numId="2" w16cid:durableId="493759592">
    <w:abstractNumId w:val="16"/>
  </w:num>
  <w:num w:numId="3" w16cid:durableId="1186167983">
    <w:abstractNumId w:val="11"/>
  </w:num>
  <w:num w:numId="4" w16cid:durableId="1732802799">
    <w:abstractNumId w:val="10"/>
  </w:num>
  <w:num w:numId="5" w16cid:durableId="1123379485">
    <w:abstractNumId w:val="17"/>
  </w:num>
  <w:num w:numId="6" w16cid:durableId="855383583">
    <w:abstractNumId w:val="39"/>
  </w:num>
  <w:num w:numId="7" w16cid:durableId="770854383">
    <w:abstractNumId w:val="34"/>
  </w:num>
  <w:num w:numId="8" w16cid:durableId="227351623">
    <w:abstractNumId w:val="21"/>
  </w:num>
  <w:num w:numId="9" w16cid:durableId="28999253">
    <w:abstractNumId w:val="0"/>
  </w:num>
  <w:num w:numId="10" w16cid:durableId="804006655">
    <w:abstractNumId w:val="3"/>
  </w:num>
  <w:num w:numId="11" w16cid:durableId="551573154">
    <w:abstractNumId w:val="41"/>
  </w:num>
  <w:num w:numId="12" w16cid:durableId="1650402413">
    <w:abstractNumId w:val="44"/>
  </w:num>
  <w:num w:numId="13" w16cid:durableId="1960060731">
    <w:abstractNumId w:val="50"/>
  </w:num>
  <w:num w:numId="14" w16cid:durableId="897394762">
    <w:abstractNumId w:val="38"/>
  </w:num>
  <w:num w:numId="15" w16cid:durableId="329719040">
    <w:abstractNumId w:val="22"/>
  </w:num>
  <w:num w:numId="16" w16cid:durableId="1760522374">
    <w:abstractNumId w:val="48"/>
  </w:num>
  <w:num w:numId="17" w16cid:durableId="1272787107">
    <w:abstractNumId w:val="36"/>
  </w:num>
  <w:num w:numId="18" w16cid:durableId="122122376">
    <w:abstractNumId w:val="45"/>
  </w:num>
  <w:num w:numId="19" w16cid:durableId="355935704">
    <w:abstractNumId w:val="27"/>
  </w:num>
  <w:num w:numId="20" w16cid:durableId="405227784">
    <w:abstractNumId w:val="1"/>
  </w:num>
  <w:num w:numId="21" w16cid:durableId="1078210283">
    <w:abstractNumId w:val="8"/>
  </w:num>
  <w:num w:numId="22" w16cid:durableId="1886722131">
    <w:abstractNumId w:val="29"/>
  </w:num>
  <w:num w:numId="23" w16cid:durableId="2020698656">
    <w:abstractNumId w:val="49"/>
  </w:num>
  <w:num w:numId="24" w16cid:durableId="1328360463">
    <w:abstractNumId w:val="33"/>
  </w:num>
  <w:num w:numId="25" w16cid:durableId="1272323518">
    <w:abstractNumId w:val="9"/>
  </w:num>
  <w:num w:numId="26" w16cid:durableId="1599291950">
    <w:abstractNumId w:val="28"/>
  </w:num>
  <w:num w:numId="27" w16cid:durableId="357318138">
    <w:abstractNumId w:val="30"/>
  </w:num>
  <w:num w:numId="28" w16cid:durableId="397636461">
    <w:abstractNumId w:val="2"/>
  </w:num>
  <w:num w:numId="29" w16cid:durableId="73168989">
    <w:abstractNumId w:val="46"/>
  </w:num>
  <w:num w:numId="30" w16cid:durableId="578490996">
    <w:abstractNumId w:val="32"/>
  </w:num>
  <w:num w:numId="31" w16cid:durableId="1234703445">
    <w:abstractNumId w:val="35"/>
  </w:num>
  <w:num w:numId="32" w16cid:durableId="1523470747">
    <w:abstractNumId w:val="51"/>
  </w:num>
  <w:num w:numId="33" w16cid:durableId="845751244">
    <w:abstractNumId w:val="37"/>
  </w:num>
  <w:num w:numId="34" w16cid:durableId="1215581406">
    <w:abstractNumId w:val="43"/>
  </w:num>
  <w:num w:numId="35" w16cid:durableId="238370538">
    <w:abstractNumId w:val="13"/>
  </w:num>
  <w:num w:numId="36" w16cid:durableId="119997672">
    <w:abstractNumId w:val="40"/>
  </w:num>
  <w:num w:numId="37" w16cid:durableId="2086414994">
    <w:abstractNumId w:val="42"/>
  </w:num>
  <w:num w:numId="38" w16cid:durableId="828786514">
    <w:abstractNumId w:val="15"/>
  </w:num>
  <w:num w:numId="39" w16cid:durableId="1949969265">
    <w:abstractNumId w:val="14"/>
  </w:num>
  <w:num w:numId="40" w16cid:durableId="1941378354">
    <w:abstractNumId w:val="19"/>
  </w:num>
  <w:num w:numId="41" w16cid:durableId="2114789102">
    <w:abstractNumId w:val="31"/>
  </w:num>
  <w:num w:numId="42" w16cid:durableId="466774949">
    <w:abstractNumId w:val="20"/>
  </w:num>
  <w:num w:numId="43" w16cid:durableId="934362965">
    <w:abstractNumId w:val="6"/>
  </w:num>
  <w:num w:numId="44" w16cid:durableId="1234271936">
    <w:abstractNumId w:val="7"/>
  </w:num>
  <w:num w:numId="45" w16cid:durableId="1126701793">
    <w:abstractNumId w:val="25"/>
  </w:num>
  <w:num w:numId="46" w16cid:durableId="1976135397">
    <w:abstractNumId w:val="24"/>
  </w:num>
  <w:num w:numId="47" w16cid:durableId="1855655440">
    <w:abstractNumId w:val="5"/>
  </w:num>
  <w:num w:numId="48" w16cid:durableId="810630886">
    <w:abstractNumId w:val="23"/>
  </w:num>
  <w:num w:numId="49" w16cid:durableId="485825338">
    <w:abstractNumId w:val="12"/>
  </w:num>
  <w:num w:numId="50" w16cid:durableId="723408625">
    <w:abstractNumId w:val="52"/>
  </w:num>
  <w:num w:numId="51" w16cid:durableId="526793135">
    <w:abstractNumId w:val="47"/>
  </w:num>
  <w:num w:numId="52" w16cid:durableId="944968504">
    <w:abstractNumId w:val="4"/>
  </w:num>
  <w:num w:numId="53" w16cid:durableId="1335375196">
    <w:abstractNumId w:val="18"/>
  </w:num>
  <w:num w:numId="54" w16cid:durableId="17296487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08"/>
    <w:rsid w:val="00281782"/>
    <w:rsid w:val="002A6F08"/>
    <w:rsid w:val="002C00E1"/>
    <w:rsid w:val="003A5A38"/>
    <w:rsid w:val="00AE500A"/>
    <w:rsid w:val="00C3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2946A"/>
  <w15:chartTrackingRefBased/>
  <w15:docId w15:val="{E90B8FA3-BF5A-45D0-A4DF-A152CFF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6198</Characters>
  <Application>Microsoft Office Word</Application>
  <DocSecurity>0</DocSecurity>
  <Lines>131</Lines>
  <Paragraphs>70</Paragraphs>
  <ScaleCrop>false</ScaleCrop>
  <Company>PPB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Morar</dc:creator>
  <cp:keywords/>
  <dc:description/>
  <cp:lastModifiedBy>Diana Morar</cp:lastModifiedBy>
  <cp:revision>1</cp:revision>
  <dcterms:created xsi:type="dcterms:W3CDTF">2024-09-18T09:36:00Z</dcterms:created>
  <dcterms:modified xsi:type="dcterms:W3CDTF">2024-09-18T09:37:00Z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9789f14e-de3c-406f-ac56-090c38dce279</vt:lpwstr>
  </property>
  <property fmtid="{D5CDD505-2E9C-101B-9397-08002B2CF9AE}" pid="3" name="MSIP_Label_e6f6832b-0c40-4b9e-9ae0-ae73bcd49636_Enabled">
    <vt:lpwstr>true</vt:lpwstr>
  </property>
  <property fmtid="{D5CDD505-2E9C-101B-9397-08002B2CF9AE}" pid="4" name="MSIP_Label_e6f6832b-0c40-4b9e-9ae0-ae73bcd49636_SetDate">
    <vt:lpwstr>2024-09-18T09:37:59Z</vt:lpwstr>
  </property>
  <property fmtid="{D5CDD505-2E9C-101B-9397-08002B2CF9AE}" pid="5" name="MSIP_Label_e6f6832b-0c40-4b9e-9ae0-ae73bcd49636_Method">
    <vt:lpwstr>Standard</vt:lpwstr>
  </property>
  <property fmtid="{D5CDD505-2E9C-101B-9397-08002B2CF9AE}" pid="6" name="MSIP_Label_e6f6832b-0c40-4b9e-9ae0-ae73bcd49636_Name">
    <vt:lpwstr>Internal</vt:lpwstr>
  </property>
  <property fmtid="{D5CDD505-2E9C-101B-9397-08002B2CF9AE}" pid="7" name="MSIP_Label_e6f6832b-0c40-4b9e-9ae0-ae73bcd49636_SiteId">
    <vt:lpwstr>7acc61c5-e4a5-49d2-a52a-3ce24c726371</vt:lpwstr>
  </property>
  <property fmtid="{D5CDD505-2E9C-101B-9397-08002B2CF9AE}" pid="8" name="MSIP_Label_e6f6832b-0c40-4b9e-9ae0-ae73bcd49636_ActionId">
    <vt:lpwstr>503bebbc-ee60-4fb5-ab17-7c45fe30bbed</vt:lpwstr>
  </property>
  <property fmtid="{D5CDD505-2E9C-101B-9397-08002B2CF9AE}" pid="9" name="MSIP_Label_e6f6832b-0c40-4b9e-9ae0-ae73bcd49636_ContentBits">
    <vt:lpwstr>0</vt:lpwstr>
  </property>
</Properties>
</file>