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DCEA" w14:textId="055E2298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 Regole di gioco (inclusi eventuali limiti di tempo per il giocatore nelle proprie scelte di gioco), regole </w:t>
      </w:r>
    </w:p>
    <w:p w14:paraId="7BFDDDBD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di determinazione dei risultati e delle vincite</w:t>
      </w:r>
    </w:p>
    <w:p w14:paraId="5530889B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Gioco con 5 rulli e 10 linee</w:t>
      </w:r>
    </w:p>
    <w:p w14:paraId="41F58058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Istruzioni di gioco:</w:t>
      </w:r>
    </w:p>
    <w:p w14:paraId="0249883D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Nella schermata introduttiva, premi GIOCA per avviare la partita.</w:t>
      </w:r>
    </w:p>
    <w:p w14:paraId="59FC3E96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Premi - o + sul campo della PUNTATA TOTALE per selezionare la puntata totale.</w:t>
      </w:r>
    </w:p>
    <w:p w14:paraId="3CF9E3B3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La puntata totale indica quanto è stato puntato in totale in un singolo giro.</w:t>
      </w:r>
    </w:p>
    <w:p w14:paraId="59A12763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Premi MODALITÀ TURBO per attivare/disattivare alcune delle animazioni delle vincite e dei suoni </w:t>
      </w:r>
    </w:p>
    <w:p w14:paraId="1670E73F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di gioco, facendo girare i rulli a velocità accelerata o normale.</w:t>
      </w:r>
    </w:p>
    <w:p w14:paraId="04640D0B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Premi GIRA per fare girare i rulli con la puntata attuale.</w:t>
      </w:r>
    </w:p>
    <w:p w14:paraId="0D551878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Se desideri fermare i rulli in anticipo, premi nuovamente il pulsante GIRA.</w:t>
      </w:r>
    </w:p>
    <w:p w14:paraId="14987349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In caso di giro vincente, il campo VINCITA indica i premi accumulati.</w:t>
      </w:r>
    </w:p>
    <w:p w14:paraId="378B7A22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Viene pagata solo la vincita più elevata della Linea di vincita. Le vincite simultanee su Linee di </w:t>
      </w:r>
    </w:p>
    <w:p w14:paraId="7CD9302E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vincita diverse vengono sommate.</w:t>
      </w:r>
    </w:p>
    <w:p w14:paraId="331A6001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Tutte le vincite mostrate nella tabella dei pagamenti sono legate alla puntata attuale.</w:t>
      </w:r>
    </w:p>
    <w:p w14:paraId="15E1D39E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Per importare altro denaro nel gioco, premi Aggiungi altro denaro sulla barra inferiore.</w:t>
      </w:r>
    </w:p>
    <w:p w14:paraId="1380124B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Autoplay:</w:t>
      </w:r>
    </w:p>
    <w:p w14:paraId="334A7C12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In modalità Autoplay i rulli girano automaticamente.</w:t>
      </w:r>
    </w:p>
    <w:p w14:paraId="4B869A8D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Per visualizzare la lista delle opzioni, premi il pulsante AUTOPLAY e quindi seleziona il numero di </w:t>
      </w:r>
    </w:p>
    <w:p w14:paraId="05E3EF2A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giri da effettuare automaticamente.</w:t>
      </w:r>
    </w:p>
    <w:p w14:paraId="1B27732C" w14:textId="145ACCDE" w:rsidR="00F43C23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Durante la modalità Autoplay, viene mos</w:t>
      </w:r>
    </w:p>
    <w:p w14:paraId="0D9EE49E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o I rulli hanno girato per il numero di volte indicato</w:t>
      </w:r>
    </w:p>
    <w:p w14:paraId="23B53E2B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o Non hai fondi sufficienti per il prossimo giro.</w:t>
      </w:r>
    </w:p>
    <w:p w14:paraId="7B1EB702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o È stata attivata una funzione.</w:t>
      </w:r>
    </w:p>
    <w:p w14:paraId="645FBB30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Puoi interrompere la modalità Autoplay premendo il pulsante STOP.</w:t>
      </w:r>
    </w:p>
    <w:p w14:paraId="479D1D31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Tabella dei pagamenti:</w:t>
      </w:r>
    </w:p>
    <w:p w14:paraId="7175CB32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Per aprire la tabella dei pagamenti, premi il pulsante i.</w:t>
      </w:r>
    </w:p>
    <w:p w14:paraId="4F013AAB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Per spostarti nella tabella dei pagamenti, premi le frecce.</w:t>
      </w:r>
    </w:p>
    <w:p w14:paraId="7D34958C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Per chiudere la tabella e tornare al gioco, premi ESCI.</w:t>
      </w:r>
    </w:p>
    <w:p w14:paraId="655A1D7C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Linee di vincita:</w:t>
      </w:r>
    </w:p>
    <w:p w14:paraId="4D2A012D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Le linee attive sono indicate da righe sullo schermo, come illustrato nella tabella dei pagamenti.</w:t>
      </w:r>
    </w:p>
    <w:p w14:paraId="5F7C0119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Le vincite possono verificarsi solo sulle linee di pagamento attive.</w:t>
      </w:r>
    </w:p>
    <w:p w14:paraId="33430F8C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Le combinazioni vincenti devono partire dal rullo posto più a sinistra e i simboli devono essere </w:t>
      </w:r>
    </w:p>
    <w:p w14:paraId="2EB8442E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disposti consecutivamente.</w:t>
      </w:r>
    </w:p>
    <w:p w14:paraId="6E1C55C6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Limite Massimo di Vincita:</w:t>
      </w:r>
    </w:p>
    <w:p w14:paraId="50138E8E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Il gioco è provvisto di un limite massimo di vincita. Per maggiori informazioni, consulta la sezione </w:t>
      </w:r>
    </w:p>
    <w:p w14:paraId="1950C0B8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Termini e Condizioni.</w:t>
      </w:r>
    </w:p>
    <w:p w14:paraId="49FE123C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Simbolo Wild:</w:t>
      </w:r>
    </w:p>
    <w:p w14:paraId="330E54E6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Durante le Partite Gratis, il simbolo del pescatore compare su tutti i rulli e può sostituire qualsiasi </w:t>
      </w:r>
    </w:p>
    <w:p w14:paraId="47DBD1DF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altro simbolo per ottenere la miglior combinazione vincente possibile.</w:t>
      </w:r>
    </w:p>
    <w:p w14:paraId="570F3B71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Simbolo del pesce:</w:t>
      </w:r>
    </w:p>
    <w:p w14:paraId="7E68394F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Durante la partita principale, i 5 simboli del pesce pagano in base ai valori indicati nella tabella dei </w:t>
      </w:r>
    </w:p>
    <w:p w14:paraId="7F6B950A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pagamenti quando 3 o più di essi uguali compaiono adiacenti su una linea di vincita.</w:t>
      </w:r>
    </w:p>
    <w:p w14:paraId="5D419EE3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Partite gratis:</w:t>
      </w:r>
    </w:p>
    <w:p w14:paraId="397946DA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3 o più simboli BONUS visibili sui rulli della partita principale assegnano le Partite Gratis.</w:t>
      </w:r>
    </w:p>
    <w:p w14:paraId="7C9FF19B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o 5 simboli Bonus assegnano 20 Partite Gratis</w:t>
      </w:r>
    </w:p>
    <w:p w14:paraId="1F04D467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o 4 simboli Bonus assegnano 15 Partite Gratis</w:t>
      </w:r>
    </w:p>
    <w:p w14:paraId="17552818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o 3 simboli Bonus assegnano 10 Partite Gratis</w:t>
      </w:r>
    </w:p>
    <w:p w14:paraId="38EFEECB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Durante le Partite Gratis, ottieni un simbolo del pescatore e qualsiasi simbolo del pesce fermi sui </w:t>
      </w:r>
    </w:p>
    <w:p w14:paraId="67A8C5EC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rulli per attivare una funzione Ocean Frenzy.</w:t>
      </w:r>
    </w:p>
    <w:p w14:paraId="50BDE951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Al termine dell’ultimo giro delle Partite Gratis può essere attivato un giro della barca se nelle reti </w:t>
      </w:r>
    </w:p>
    <w:p w14:paraId="20ACA890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lastRenderedPageBreak/>
        <w:t>sono presenti dei pesci non raccolti.</w:t>
      </w:r>
    </w:p>
    <w:p w14:paraId="1ACB5184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Funzione Ocean Frenzy</w:t>
      </w:r>
    </w:p>
    <w:p w14:paraId="0502E716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Durante le Partite Gratis, viene attivata una funzione Ocean Frenzy se un simbolo del pescatore e </w:t>
      </w:r>
    </w:p>
    <w:p w14:paraId="5B67D7F6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qualsiasi simbolo del pesce si fermano su posizioni visibili dei rulli.</w:t>
      </w:r>
    </w:p>
    <w:p w14:paraId="39D4CF36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I simboli del pesce sono associati a dei valori premio su un biglietto.</w:t>
      </w:r>
    </w:p>
    <w:p w14:paraId="4F857E32" w14:textId="341E121A" w:rsid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Tutti i simboli del pesce visibili durante la funzione Ocean Frenzy assegnano un premio pari al</w:t>
      </w:r>
    </w:p>
    <w:p w14:paraId="2D8E4C93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valore indicato sul biglietto, moltiplicato per la puntata totale.</w:t>
      </w:r>
    </w:p>
    <w:p w14:paraId="471C724D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Possono essere attivate diverse funzioni Ocean Frenzy se più di un simbolo del pescatore si ferma </w:t>
      </w:r>
    </w:p>
    <w:p w14:paraId="2959D814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sui rulli insieme a simboli del pesce visibili.</w:t>
      </w:r>
    </w:p>
    <w:p w14:paraId="76C34484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I simboli del pesce assegnano un premio per ogni funzione Ocean Frenzy che attivano.</w:t>
      </w:r>
    </w:p>
    <w:p w14:paraId="3C286035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Nota: I simboli del pesce contengono valori pari a x1, x2, x4, x5, x10, x15, x20, x25, x40, x50 o x250 </w:t>
      </w:r>
    </w:p>
    <w:p w14:paraId="73FFAC97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moltiplicati per la puntata totale.</w:t>
      </w:r>
    </w:p>
    <w:p w14:paraId="328D06CE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Giro della barca:</w:t>
      </w:r>
    </w:p>
    <w:p w14:paraId="674AE0AE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Durante le Partite Gratis, gli eventuali premi del pesce non raccolti dal simbolo del pescatore </w:t>
      </w:r>
    </w:p>
    <w:p w14:paraId="3E9A56DE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vengono aggiunti alle reti poste al di sopra dei rulli.</w:t>
      </w:r>
    </w:p>
    <w:p w14:paraId="42034C74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Ogni rete raccoglie un simbolo del pesce diverso, associato a un livello di premio.</w:t>
      </w:r>
    </w:p>
    <w:p w14:paraId="1398D4C3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Una volta giocate tutte le Partite Gratis, ha inizio un giro della barca se nelle reti sono presenti dei </w:t>
      </w:r>
    </w:p>
    <w:p w14:paraId="6926EF6A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premi del pesce.</w:t>
      </w:r>
    </w:p>
    <w:p w14:paraId="15BBA6A7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I simboli della barca vengono aggiunti ai rulli e tutti gli altri simboli vengono rimossi ed esclusi dal </w:t>
      </w:r>
    </w:p>
    <w:p w14:paraId="5AF512C8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gioco.</w:t>
      </w:r>
    </w:p>
    <w:p w14:paraId="06DE72C1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I rulli girano e se un simbolo della barca si ferma su un rullo, viene assegnata la rete dei premi del </w:t>
      </w:r>
    </w:p>
    <w:p w14:paraId="1EE4FF67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pesce posta al di sopra del rullo corrispondente.</w:t>
      </w:r>
    </w:p>
    <w:p w14:paraId="5226C91D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Il simbolo della barca può fermarsi su diversi rulli, assegnando diversi premi delle reti.</w:t>
      </w:r>
    </w:p>
    <w:p w14:paraId="34FE4E4E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Le linee di vincita non sono attive durante il giro della barca.</w:t>
      </w:r>
    </w:p>
    <w:p w14:paraId="1B0EC7FA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Nota sulle disconnessioni:</w:t>
      </w:r>
    </w:p>
    <w:p w14:paraId="211A79CB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Se ti disconnetti da internet durante:</w:t>
      </w:r>
    </w:p>
    <w:p w14:paraId="0FBF2E86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o un giro, i rulli mostreranno il risultato dopo che ti sarai riconnesso e le eventuali vincite </w:t>
      </w:r>
    </w:p>
    <w:p w14:paraId="346892FD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saranno aggiunte al tuo saldo;</w:t>
      </w:r>
    </w:p>
    <w:p w14:paraId="2ADBB241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o una funzione Bonus o un giro attivante, sarai automaticamente indirizzato alla funzione </w:t>
      </w:r>
    </w:p>
    <w:p w14:paraId="49521FE2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dopo esserti riconnesso;</w:t>
      </w:r>
    </w:p>
    <w:p w14:paraId="6E9E0ABF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o la modalità Autoplay, il giro sarà automaticamente completato ma non ne inizieranno altri.</w:t>
      </w:r>
    </w:p>
    <w:p w14:paraId="400F45EF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Per visualizzare il risultato del tuo round precedente dopo avere rieffettuato l'accesso al portale, </w:t>
      </w:r>
    </w:p>
    <w:p w14:paraId="24FAC81A" w14:textId="77777777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premi l'icona della cronologia sulla barra inferiore.</w:t>
      </w:r>
    </w:p>
    <w:p w14:paraId="75513686" w14:textId="43DB64F6" w:rsidR="00F03512" w:rsidRPr="00F03512" w:rsidRDefault="00F03512" w:rsidP="00F0351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F03512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In caso di malfunzionamento, tutte le giocate e le vincite vengono annullate</w:t>
      </w:r>
    </w:p>
    <w:sectPr w:rsidR="00F03512" w:rsidRPr="00F03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9BA"/>
    <w:multiLevelType w:val="multilevel"/>
    <w:tmpl w:val="440E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5AC8"/>
    <w:multiLevelType w:val="multilevel"/>
    <w:tmpl w:val="D63E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258EC"/>
    <w:multiLevelType w:val="multilevel"/>
    <w:tmpl w:val="21BC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E07A0"/>
    <w:multiLevelType w:val="multilevel"/>
    <w:tmpl w:val="76FC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06EDB"/>
    <w:multiLevelType w:val="multilevel"/>
    <w:tmpl w:val="0E76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3719F"/>
    <w:multiLevelType w:val="multilevel"/>
    <w:tmpl w:val="3C6A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65379"/>
    <w:multiLevelType w:val="multilevel"/>
    <w:tmpl w:val="33C2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A4486"/>
    <w:multiLevelType w:val="multilevel"/>
    <w:tmpl w:val="2C9C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3550E"/>
    <w:multiLevelType w:val="multilevel"/>
    <w:tmpl w:val="A8C6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F559E"/>
    <w:multiLevelType w:val="multilevel"/>
    <w:tmpl w:val="99E0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33BCF"/>
    <w:multiLevelType w:val="multilevel"/>
    <w:tmpl w:val="872A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3E44DC"/>
    <w:multiLevelType w:val="multilevel"/>
    <w:tmpl w:val="C8B6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B2128"/>
    <w:multiLevelType w:val="multilevel"/>
    <w:tmpl w:val="5BCA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42FBB"/>
    <w:multiLevelType w:val="multilevel"/>
    <w:tmpl w:val="8E68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9478D"/>
    <w:multiLevelType w:val="multilevel"/>
    <w:tmpl w:val="5468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E664B"/>
    <w:multiLevelType w:val="multilevel"/>
    <w:tmpl w:val="246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AA79F4"/>
    <w:multiLevelType w:val="multilevel"/>
    <w:tmpl w:val="A450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494A0D"/>
    <w:multiLevelType w:val="multilevel"/>
    <w:tmpl w:val="20D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472ED"/>
    <w:multiLevelType w:val="multilevel"/>
    <w:tmpl w:val="8FA2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07E24"/>
    <w:multiLevelType w:val="multilevel"/>
    <w:tmpl w:val="E300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171C9"/>
    <w:multiLevelType w:val="multilevel"/>
    <w:tmpl w:val="E25A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2551C3"/>
    <w:multiLevelType w:val="multilevel"/>
    <w:tmpl w:val="D79A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7108E0"/>
    <w:multiLevelType w:val="multilevel"/>
    <w:tmpl w:val="3464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500A9"/>
    <w:multiLevelType w:val="multilevel"/>
    <w:tmpl w:val="1FB8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B26900"/>
    <w:multiLevelType w:val="multilevel"/>
    <w:tmpl w:val="F1E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D33ECC"/>
    <w:multiLevelType w:val="multilevel"/>
    <w:tmpl w:val="928A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0D46B2"/>
    <w:multiLevelType w:val="multilevel"/>
    <w:tmpl w:val="DD80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1351B2"/>
    <w:multiLevelType w:val="multilevel"/>
    <w:tmpl w:val="B98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129972">
    <w:abstractNumId w:val="6"/>
  </w:num>
  <w:num w:numId="2" w16cid:durableId="1299144451">
    <w:abstractNumId w:val="12"/>
  </w:num>
  <w:num w:numId="3" w16cid:durableId="213277012">
    <w:abstractNumId w:val="19"/>
  </w:num>
  <w:num w:numId="4" w16cid:durableId="444808779">
    <w:abstractNumId w:val="26"/>
  </w:num>
  <w:num w:numId="5" w16cid:durableId="961958418">
    <w:abstractNumId w:val="7"/>
  </w:num>
  <w:num w:numId="6" w16cid:durableId="868614457">
    <w:abstractNumId w:val="22"/>
  </w:num>
  <w:num w:numId="7" w16cid:durableId="416944621">
    <w:abstractNumId w:val="18"/>
  </w:num>
  <w:num w:numId="8" w16cid:durableId="923686245">
    <w:abstractNumId w:val="20"/>
  </w:num>
  <w:num w:numId="9" w16cid:durableId="416289261">
    <w:abstractNumId w:val="2"/>
  </w:num>
  <w:num w:numId="10" w16cid:durableId="1920752023">
    <w:abstractNumId w:val="15"/>
  </w:num>
  <w:num w:numId="11" w16cid:durableId="1122727897">
    <w:abstractNumId w:val="17"/>
  </w:num>
  <w:num w:numId="12" w16cid:durableId="1780173902">
    <w:abstractNumId w:val="14"/>
  </w:num>
  <w:num w:numId="13" w16cid:durableId="1609895125">
    <w:abstractNumId w:val="16"/>
  </w:num>
  <w:num w:numId="14" w16cid:durableId="2017338303">
    <w:abstractNumId w:val="8"/>
  </w:num>
  <w:num w:numId="15" w16cid:durableId="978341533">
    <w:abstractNumId w:val="4"/>
  </w:num>
  <w:num w:numId="16" w16cid:durableId="552354920">
    <w:abstractNumId w:val="11"/>
  </w:num>
  <w:num w:numId="17" w16cid:durableId="175927488">
    <w:abstractNumId w:val="23"/>
  </w:num>
  <w:num w:numId="18" w16cid:durableId="1700888046">
    <w:abstractNumId w:val="13"/>
  </w:num>
  <w:num w:numId="19" w16cid:durableId="955332052">
    <w:abstractNumId w:val="9"/>
  </w:num>
  <w:num w:numId="20" w16cid:durableId="1266383253">
    <w:abstractNumId w:val="10"/>
  </w:num>
  <w:num w:numId="21" w16cid:durableId="1949195678">
    <w:abstractNumId w:val="25"/>
  </w:num>
  <w:num w:numId="22" w16cid:durableId="1555778853">
    <w:abstractNumId w:val="24"/>
  </w:num>
  <w:num w:numId="23" w16cid:durableId="366417801">
    <w:abstractNumId w:val="21"/>
  </w:num>
  <w:num w:numId="24" w16cid:durableId="178861659">
    <w:abstractNumId w:val="5"/>
  </w:num>
  <w:num w:numId="25" w16cid:durableId="1193349047">
    <w:abstractNumId w:val="3"/>
  </w:num>
  <w:num w:numId="26" w16cid:durableId="1145506310">
    <w:abstractNumId w:val="1"/>
  </w:num>
  <w:num w:numId="27" w16cid:durableId="1420642816">
    <w:abstractNumId w:val="27"/>
  </w:num>
  <w:num w:numId="28" w16cid:durableId="201491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67"/>
    <w:rsid w:val="0047751B"/>
    <w:rsid w:val="00553148"/>
    <w:rsid w:val="006C09ED"/>
    <w:rsid w:val="00790E67"/>
    <w:rsid w:val="008A0FE6"/>
    <w:rsid w:val="00A75342"/>
    <w:rsid w:val="00F03512"/>
    <w:rsid w:val="00F43C23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0881"/>
  <w15:chartTrackingRefBased/>
  <w15:docId w15:val="{84A8F6BA-4EC5-40D9-9B49-379E3A76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E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7045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33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5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3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78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07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40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4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74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57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06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71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60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00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0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96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82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1714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48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9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1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79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67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62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5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84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6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83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48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3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91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89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37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4664</Characters>
  <Application>Microsoft Office Word</Application>
  <DocSecurity>0</DocSecurity>
  <Lines>38</Lines>
  <Paragraphs>10</Paragraphs>
  <ScaleCrop>false</ScaleCrop>
  <Company>PPB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3</cp:revision>
  <dcterms:created xsi:type="dcterms:W3CDTF">2025-04-24T08:12:00Z</dcterms:created>
  <dcterms:modified xsi:type="dcterms:W3CDTF">2025-04-29T08:44:00Z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2025-04-24T08:13:55Z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549e794c-b9d4-43be-bb51-d5cee8a9119f</vt:lpwstr>
  </property>
  <property fmtid="{D5CDD505-2E9C-101B-9397-08002B2CF9AE}" pid="8" name="MSIP_Label_e6f6832b-0c40-4b9e-9ae0-ae73bcd49636_ContentBits">
    <vt:lpwstr>0</vt:lpwstr>
  </property>
  <property fmtid="{D5CDD505-2E9C-101B-9397-08002B2CF9AE}" pid="9" name="MSIP_Label_e6f6832b-0c40-4b9e-9ae0-ae73bcd49636_Tag">
    <vt:lpwstr>10, 3, 0, 1</vt:lpwstr>
  </property>
</Properties>
</file>